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AA" w:rsidRDefault="00EE6FAA">
      <w:pPr>
        <w:rPr>
          <w:rFonts w:ascii="Times New Roman" w:hAnsi="Times New Roman" w:cs="Times New Roman"/>
          <w:b/>
        </w:rPr>
      </w:pPr>
      <w:r w:rsidRPr="002E647F">
        <w:rPr>
          <w:rFonts w:ascii="Calibri" w:eastAsia="Times New Roman" w:hAnsi="Calibri"/>
          <w:noProof/>
          <w:lang w:eastAsia="it-IT"/>
        </w:rPr>
        <w:drawing>
          <wp:anchor distT="0" distB="0" distL="114300" distR="114300" simplePos="0" relativeHeight="251659264" behindDoc="0" locked="0" layoutInCell="1" allowOverlap="0">
            <wp:simplePos x="0" y="0"/>
            <wp:positionH relativeFrom="column">
              <wp:posOffset>543560</wp:posOffset>
            </wp:positionH>
            <wp:positionV relativeFrom="paragraph">
              <wp:posOffset>0</wp:posOffset>
            </wp:positionV>
            <wp:extent cx="1591200" cy="820800"/>
            <wp:effectExtent l="0" t="0" r="0" b="0"/>
            <wp:wrapSquare wrapText="left"/>
            <wp:docPr id="3" name="Immagine 3" descr="logo_FE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FEAS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12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6FAA" w:rsidRDefault="00EE6FAA">
      <w:pPr>
        <w:rPr>
          <w:rFonts w:ascii="Times New Roman" w:hAnsi="Times New Roman" w:cs="Times New Roman"/>
          <w:b/>
        </w:rPr>
      </w:pPr>
      <w:r>
        <w:rPr>
          <w:rFonts w:ascii="Times New Roman" w:hAnsi="Times New Roman" w:cs="Times New Roman"/>
          <w:b/>
          <w:noProof/>
          <w:lang w:eastAsia="it-IT"/>
        </w:rPr>
        <w:drawing>
          <wp:anchor distT="0" distB="0" distL="114300" distR="114300" simplePos="0" relativeHeight="251658240" behindDoc="0" locked="0" layoutInCell="1" allowOverlap="1">
            <wp:simplePos x="0" y="0"/>
            <wp:positionH relativeFrom="column">
              <wp:posOffset>2874010</wp:posOffset>
            </wp:positionH>
            <wp:positionV relativeFrom="paragraph">
              <wp:posOffset>112395</wp:posOffset>
            </wp:positionV>
            <wp:extent cx="3011805" cy="355600"/>
            <wp:effectExtent l="0" t="0" r="0" b="6350"/>
            <wp:wrapSquare wrapText="lef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49091"/>
                    <a:stretch/>
                  </pic:blipFill>
                  <pic:spPr bwMode="auto">
                    <a:xfrm>
                      <a:off x="0" y="0"/>
                      <a:ext cx="3011805" cy="35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6FAA" w:rsidRDefault="00EE6FAA">
      <w:pPr>
        <w:rPr>
          <w:rFonts w:ascii="Times New Roman" w:hAnsi="Times New Roman" w:cs="Times New Roman"/>
          <w:b/>
        </w:rPr>
      </w:pPr>
    </w:p>
    <w:p w:rsidR="00EE6FAA" w:rsidRDefault="00EE6FAA">
      <w:pPr>
        <w:rPr>
          <w:rFonts w:ascii="Times New Roman" w:hAnsi="Times New Roman" w:cs="Times New Roman"/>
          <w:b/>
        </w:rPr>
      </w:pPr>
    </w:p>
    <w:p w:rsidR="00EE6FAA" w:rsidRDefault="00EE6FAA">
      <w:pPr>
        <w:rPr>
          <w:rFonts w:ascii="Times New Roman" w:hAnsi="Times New Roman" w:cs="Times New Roman"/>
          <w:b/>
        </w:rPr>
      </w:pPr>
    </w:p>
    <w:p w:rsidR="00EE6FAA" w:rsidRDefault="00EE6FAA">
      <w:pPr>
        <w:rPr>
          <w:rFonts w:ascii="Times New Roman" w:hAnsi="Times New Roman" w:cs="Times New Roman"/>
          <w:b/>
        </w:rPr>
      </w:pPr>
    </w:p>
    <w:p w:rsidR="00EE6FAA" w:rsidRDefault="00EE6FAA">
      <w:pPr>
        <w:rPr>
          <w:rFonts w:ascii="Times New Roman" w:hAnsi="Times New Roman" w:cs="Times New Roman"/>
          <w:b/>
        </w:rPr>
      </w:pPr>
    </w:p>
    <w:p w:rsidR="00EE6FAA" w:rsidRDefault="00D74CF7" w:rsidP="00EE6FAA">
      <w:pPr>
        <w:jc w:val="center"/>
        <w:rPr>
          <w:rFonts w:ascii="Times New Roman" w:hAnsi="Times New Roman" w:cs="Times New Roman"/>
          <w:b/>
        </w:rPr>
      </w:pPr>
      <w:r w:rsidRPr="00D74CF7">
        <w:rPr>
          <w:rFonts w:ascii="Times New Roman" w:hAnsi="Times New Roman" w:cs="Times New Roman"/>
          <w:b/>
        </w:rPr>
        <w:t xml:space="preserve">Allegato </w:t>
      </w:r>
      <w:r w:rsidR="00EE6FAA">
        <w:rPr>
          <w:rFonts w:ascii="Times New Roman" w:hAnsi="Times New Roman" w:cs="Times New Roman"/>
          <w:b/>
        </w:rPr>
        <w:t>1</w:t>
      </w:r>
    </w:p>
    <w:p w:rsidR="00D74CF7" w:rsidRDefault="0002529E" w:rsidP="00EE6FAA">
      <w:pPr>
        <w:jc w:val="center"/>
        <w:rPr>
          <w:rFonts w:ascii="Times New Roman" w:hAnsi="Times New Roman" w:cs="Times New Roman"/>
          <w:b/>
        </w:rPr>
      </w:pPr>
      <w:r>
        <w:rPr>
          <w:rFonts w:ascii="Times New Roman" w:hAnsi="Times New Roman" w:cs="Times New Roman"/>
          <w:b/>
        </w:rPr>
        <w:t>Dichiarazioni sostitutive per la concessione di aiuti in “De minimis” e Scheda informativa</w:t>
      </w: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r w:rsidRPr="0002529E">
        <w:rPr>
          <w:rFonts w:ascii="Times New Roman" w:hAnsi="Times New Roman" w:cs="Times New Roman"/>
          <w:b/>
        </w:rPr>
        <w:t xml:space="preserve">Misura 6, sottomisura 6.4.2 </w:t>
      </w:r>
    </w:p>
    <w:p w:rsidR="0002529E" w:rsidRDefault="0002529E" w:rsidP="00D74CF7">
      <w:pPr>
        <w:jc w:val="center"/>
        <w:rPr>
          <w:rFonts w:ascii="Times New Roman" w:hAnsi="Times New Roman" w:cs="Times New Roman"/>
          <w:b/>
        </w:rPr>
      </w:pPr>
      <w:r>
        <w:rPr>
          <w:rFonts w:ascii="Times New Roman" w:hAnsi="Times New Roman" w:cs="Times New Roman"/>
          <w:b/>
        </w:rPr>
        <w:t>“</w:t>
      </w:r>
      <w:r w:rsidRPr="0002529E">
        <w:rPr>
          <w:rFonts w:ascii="Times New Roman" w:hAnsi="Times New Roman" w:cs="Times New Roman"/>
          <w:b/>
        </w:rPr>
        <w:t>Sostegno alla costituzione e sviluppo di agriturismi e fattorie multifunzionali</w:t>
      </w:r>
      <w:r>
        <w:rPr>
          <w:rFonts w:ascii="Times New Roman" w:hAnsi="Times New Roman" w:cs="Times New Roman"/>
          <w:b/>
        </w:rPr>
        <w:t>”</w:t>
      </w: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02529E" w:rsidRDefault="0002529E" w:rsidP="00D74CF7">
      <w:pPr>
        <w:jc w:val="center"/>
        <w:rPr>
          <w:rFonts w:ascii="Times New Roman" w:hAnsi="Times New Roman" w:cs="Times New Roman"/>
          <w:b/>
        </w:rPr>
      </w:pPr>
    </w:p>
    <w:p w:rsidR="00EE6FAA" w:rsidRDefault="00EE6FAA" w:rsidP="00D74CF7">
      <w:pPr>
        <w:jc w:val="center"/>
        <w:rPr>
          <w:rFonts w:ascii="Times New Roman" w:hAnsi="Times New Roman" w:cs="Times New Roman"/>
          <w:b/>
        </w:rPr>
      </w:pPr>
    </w:p>
    <w:p w:rsidR="0037313A" w:rsidRDefault="00D74CF7" w:rsidP="00D74CF7">
      <w:pPr>
        <w:jc w:val="center"/>
        <w:rPr>
          <w:rFonts w:ascii="Times New Roman" w:hAnsi="Times New Roman" w:cs="Times New Roman"/>
          <w:b/>
        </w:rPr>
      </w:pPr>
      <w:r w:rsidRPr="00D74CF7">
        <w:rPr>
          <w:rFonts w:ascii="Times New Roman" w:hAnsi="Times New Roman" w:cs="Times New Roman"/>
          <w:b/>
        </w:rPr>
        <w:lastRenderedPageBreak/>
        <w:t>DICHIARAZIONE SOSTITUTIVA PER LA CONCESSIONE DI AIUTI IN “DE MINIMIS”</w:t>
      </w:r>
    </w:p>
    <w:p w:rsidR="00D74CF7" w:rsidRDefault="00D74CF7" w:rsidP="00D74CF7">
      <w:pPr>
        <w:jc w:val="center"/>
        <w:rPr>
          <w:rFonts w:ascii="Times New Roman" w:hAnsi="Times New Roman" w:cs="Times New Roman"/>
          <w:i/>
          <w:sz w:val="18"/>
          <w:szCs w:val="18"/>
        </w:rPr>
      </w:pPr>
      <w:r w:rsidRPr="00D74CF7">
        <w:rPr>
          <w:rFonts w:ascii="Times New Roman" w:hAnsi="Times New Roman" w:cs="Times New Roman"/>
          <w:i/>
          <w:sz w:val="18"/>
          <w:szCs w:val="18"/>
        </w:rPr>
        <w:t xml:space="preserve">(Ai sensi dell'art. 47 del </w:t>
      </w:r>
      <w:r>
        <w:rPr>
          <w:rFonts w:ascii="Times New Roman" w:hAnsi="Times New Roman" w:cs="Times New Roman"/>
          <w:i/>
          <w:sz w:val="18"/>
          <w:szCs w:val="18"/>
        </w:rPr>
        <w:t>DPR</w:t>
      </w:r>
      <w:r w:rsidRPr="00D74CF7">
        <w:rPr>
          <w:rFonts w:ascii="Times New Roman" w:hAnsi="Times New Roman" w:cs="Times New Roman"/>
          <w:i/>
          <w:sz w:val="18"/>
          <w:szCs w:val="18"/>
        </w:rPr>
        <w:t xml:space="preserve"> 28 dicembre 2000, n. 445 “Testo unico delle disposizioni legislative e regolamentari in materia di documentazione amministrativa”)</w:t>
      </w:r>
    </w:p>
    <w:p w:rsidR="00401086" w:rsidRDefault="00401086" w:rsidP="00D74CF7">
      <w:pPr>
        <w:jc w:val="center"/>
        <w:rPr>
          <w:rFonts w:ascii="Times New Roman" w:hAnsi="Times New Roman" w:cs="Times New Roman"/>
          <w:i/>
          <w:sz w:val="18"/>
          <w:szCs w:val="18"/>
        </w:rPr>
      </w:pPr>
    </w:p>
    <w:tbl>
      <w:tblPr>
        <w:tblW w:w="10260" w:type="dxa"/>
        <w:tblLayout w:type="fixed"/>
        <w:tblLook w:val="04A0" w:firstRow="1" w:lastRow="0" w:firstColumn="1" w:lastColumn="0" w:noHBand="0" w:noVBand="1"/>
      </w:tblPr>
      <w:tblGrid>
        <w:gridCol w:w="5586"/>
        <w:gridCol w:w="4674"/>
      </w:tblGrid>
      <w:tr w:rsidR="003C7AF7" w:rsidRPr="00A25B58" w:rsidTr="003C7AF7">
        <w:trPr>
          <w:trHeight w:val="454"/>
        </w:trPr>
        <w:tc>
          <w:tcPr>
            <w:tcW w:w="10260" w:type="dxa"/>
            <w:gridSpan w:val="2"/>
            <w:tcBorders>
              <w:top w:val="single" w:sz="12" w:space="0" w:color="000000"/>
              <w:left w:val="single" w:sz="12" w:space="0" w:color="000000"/>
              <w:bottom w:val="single" w:sz="2" w:space="0" w:color="000000"/>
              <w:right w:val="single" w:sz="12" w:space="0" w:color="000000"/>
            </w:tcBorders>
            <w:vAlign w:val="center"/>
            <w:hideMark/>
          </w:tcPr>
          <w:p w:rsidR="003C7AF7" w:rsidRPr="00A25B58" w:rsidRDefault="003C7AF7" w:rsidP="006A19EB">
            <w:pPr>
              <w:pStyle w:val="Default"/>
              <w:rPr>
                <w:rFonts w:ascii="Times New Roman" w:hAnsi="Times New Roman" w:cs="Times New Roman"/>
                <w:color w:val="auto"/>
                <w:sz w:val="22"/>
                <w:szCs w:val="22"/>
              </w:rPr>
            </w:pPr>
            <w:r w:rsidRPr="00A25B58">
              <w:rPr>
                <w:rFonts w:ascii="Times New Roman" w:hAnsi="Times New Roman" w:cs="Times New Roman"/>
                <w:sz w:val="22"/>
                <w:szCs w:val="22"/>
              </w:rPr>
              <w:t>Il/La sottoscritto/a:</w:t>
            </w:r>
          </w:p>
        </w:tc>
      </w:tr>
      <w:tr w:rsidR="003C7AF7" w:rsidRPr="00A25B58" w:rsidTr="003C7AF7">
        <w:trPr>
          <w:trHeight w:val="340"/>
        </w:trPr>
        <w:tc>
          <w:tcPr>
            <w:tcW w:w="5586" w:type="dxa"/>
            <w:tcBorders>
              <w:top w:val="single" w:sz="2" w:space="0" w:color="000000"/>
              <w:left w:val="single" w:sz="12" w:space="0" w:color="000000"/>
              <w:bottom w:val="single" w:sz="8" w:space="0" w:color="000000"/>
              <w:right w:val="single" w:sz="2" w:space="0" w:color="000000"/>
            </w:tcBorders>
            <w:vAlign w:val="center"/>
            <w:hideMark/>
          </w:tcPr>
          <w:p w:rsidR="003C7AF7" w:rsidRPr="00A25B58" w:rsidRDefault="003C7AF7" w:rsidP="006A19EB">
            <w:pPr>
              <w:pStyle w:val="Default"/>
              <w:rPr>
                <w:rFonts w:ascii="Times New Roman" w:hAnsi="Times New Roman" w:cs="Times New Roman"/>
                <w:sz w:val="22"/>
                <w:szCs w:val="22"/>
              </w:rPr>
            </w:pPr>
            <w:proofErr w:type="gramStart"/>
            <w:r w:rsidRPr="00A25B58">
              <w:rPr>
                <w:rFonts w:ascii="Times New Roman" w:hAnsi="Times New Roman" w:cs="Times New Roman"/>
                <w:sz w:val="22"/>
                <w:szCs w:val="22"/>
              </w:rPr>
              <w:t>nato</w:t>
            </w:r>
            <w:proofErr w:type="gramEnd"/>
            <w:r w:rsidRPr="00A25B58">
              <w:rPr>
                <w:rFonts w:ascii="Times New Roman" w:hAnsi="Times New Roman" w:cs="Times New Roman"/>
                <w:sz w:val="22"/>
                <w:szCs w:val="22"/>
              </w:rPr>
              <w:t>/a a:</w:t>
            </w:r>
          </w:p>
        </w:tc>
        <w:tc>
          <w:tcPr>
            <w:tcW w:w="4674" w:type="dxa"/>
            <w:tcBorders>
              <w:top w:val="single" w:sz="2" w:space="0" w:color="000000"/>
              <w:left w:val="single" w:sz="2" w:space="0" w:color="000000"/>
              <w:bottom w:val="single" w:sz="8" w:space="0" w:color="000000"/>
              <w:right w:val="single" w:sz="12" w:space="0" w:color="000000"/>
            </w:tcBorders>
            <w:vAlign w:val="center"/>
            <w:hideMark/>
          </w:tcPr>
          <w:p w:rsidR="003C7AF7" w:rsidRPr="00A25B58" w:rsidRDefault="003C7AF7" w:rsidP="006A19EB">
            <w:pPr>
              <w:pStyle w:val="Default"/>
              <w:rPr>
                <w:rFonts w:ascii="Times New Roman" w:hAnsi="Times New Roman" w:cs="Times New Roman"/>
                <w:sz w:val="22"/>
                <w:szCs w:val="22"/>
              </w:rPr>
            </w:pPr>
            <w:proofErr w:type="gramStart"/>
            <w:r w:rsidRPr="00A25B58">
              <w:rPr>
                <w:rFonts w:ascii="Times New Roman" w:hAnsi="Times New Roman" w:cs="Times New Roman"/>
                <w:sz w:val="22"/>
                <w:szCs w:val="22"/>
              </w:rPr>
              <w:t>il</w:t>
            </w:r>
            <w:proofErr w:type="gramEnd"/>
            <w:r w:rsidRPr="00A25B58">
              <w:rPr>
                <w:rFonts w:ascii="Times New Roman" w:hAnsi="Times New Roman" w:cs="Times New Roman"/>
                <w:sz w:val="22"/>
                <w:szCs w:val="22"/>
              </w:rPr>
              <w:t xml:space="preserve">: </w:t>
            </w:r>
          </w:p>
        </w:tc>
      </w:tr>
      <w:tr w:rsidR="003C7AF7" w:rsidRPr="00A25B58" w:rsidTr="003C7AF7">
        <w:trPr>
          <w:trHeight w:val="340"/>
        </w:trPr>
        <w:tc>
          <w:tcPr>
            <w:tcW w:w="10260" w:type="dxa"/>
            <w:gridSpan w:val="2"/>
            <w:tcBorders>
              <w:top w:val="single" w:sz="8" w:space="0" w:color="000000"/>
              <w:left w:val="single" w:sz="12" w:space="0" w:color="000000"/>
              <w:bottom w:val="single" w:sz="8" w:space="0" w:color="000000"/>
              <w:right w:val="single" w:sz="12" w:space="0" w:color="000000"/>
            </w:tcBorders>
            <w:vAlign w:val="center"/>
            <w:hideMark/>
          </w:tcPr>
          <w:p w:rsidR="003C7AF7" w:rsidRPr="00A25B58" w:rsidRDefault="003C7AF7" w:rsidP="006A19EB">
            <w:pPr>
              <w:pStyle w:val="Default"/>
              <w:rPr>
                <w:rFonts w:ascii="Times New Roman" w:hAnsi="Times New Roman" w:cs="Times New Roman"/>
                <w:color w:val="auto"/>
                <w:sz w:val="22"/>
                <w:szCs w:val="22"/>
              </w:rPr>
            </w:pPr>
            <w:r w:rsidRPr="00A25B58">
              <w:rPr>
                <w:rFonts w:ascii="Times New Roman" w:hAnsi="Times New Roman" w:cs="Times New Roman"/>
                <w:sz w:val="22"/>
                <w:szCs w:val="22"/>
              </w:rPr>
              <w:t>codice fiscale:</w:t>
            </w:r>
          </w:p>
        </w:tc>
      </w:tr>
      <w:tr w:rsidR="003C7AF7" w:rsidRPr="00A25B58" w:rsidTr="003C7AF7">
        <w:trPr>
          <w:trHeight w:val="340"/>
        </w:trPr>
        <w:tc>
          <w:tcPr>
            <w:tcW w:w="10260" w:type="dxa"/>
            <w:gridSpan w:val="2"/>
            <w:tcBorders>
              <w:top w:val="single" w:sz="8" w:space="0" w:color="000000"/>
              <w:left w:val="single" w:sz="12" w:space="0" w:color="000000"/>
              <w:bottom w:val="single" w:sz="8" w:space="0" w:color="000000"/>
              <w:right w:val="single" w:sz="12" w:space="0" w:color="000000"/>
            </w:tcBorders>
            <w:vAlign w:val="center"/>
            <w:hideMark/>
          </w:tcPr>
          <w:p w:rsidR="003C7AF7" w:rsidRPr="00A25B58" w:rsidRDefault="003C7AF7" w:rsidP="006A19EB">
            <w:pPr>
              <w:pStyle w:val="Default"/>
              <w:rPr>
                <w:rFonts w:ascii="Times New Roman" w:hAnsi="Times New Roman" w:cs="Times New Roman"/>
                <w:color w:val="auto"/>
                <w:sz w:val="22"/>
                <w:szCs w:val="22"/>
              </w:rPr>
            </w:pPr>
            <w:proofErr w:type="gramStart"/>
            <w:r w:rsidRPr="00A25B58">
              <w:rPr>
                <w:rFonts w:ascii="Times New Roman" w:hAnsi="Times New Roman" w:cs="Times New Roman"/>
                <w:sz w:val="22"/>
                <w:szCs w:val="22"/>
              </w:rPr>
              <w:t>residente</w:t>
            </w:r>
            <w:proofErr w:type="gramEnd"/>
            <w:r w:rsidRPr="00A25B58">
              <w:rPr>
                <w:rFonts w:ascii="Times New Roman" w:hAnsi="Times New Roman" w:cs="Times New Roman"/>
                <w:sz w:val="22"/>
                <w:szCs w:val="22"/>
              </w:rPr>
              <w:t xml:space="preserve"> a:</w:t>
            </w:r>
            <w:r w:rsidRPr="00A25B58">
              <w:rPr>
                <w:rFonts w:ascii="Times New Roman" w:hAnsi="Times New Roman" w:cs="Times New Roman"/>
                <w:color w:val="auto"/>
                <w:sz w:val="22"/>
                <w:szCs w:val="22"/>
              </w:rPr>
              <w:t xml:space="preserve"> </w:t>
            </w:r>
          </w:p>
        </w:tc>
      </w:tr>
      <w:tr w:rsidR="003C7AF7" w:rsidRPr="00A25B58" w:rsidTr="003C7AF7">
        <w:trPr>
          <w:trHeight w:val="340"/>
        </w:trPr>
        <w:tc>
          <w:tcPr>
            <w:tcW w:w="10260" w:type="dxa"/>
            <w:gridSpan w:val="2"/>
            <w:tcBorders>
              <w:top w:val="single" w:sz="8" w:space="0" w:color="000000"/>
              <w:left w:val="single" w:sz="12" w:space="0" w:color="000000"/>
              <w:bottom w:val="single" w:sz="8" w:space="0" w:color="000000"/>
              <w:right w:val="single" w:sz="12" w:space="0" w:color="000000"/>
            </w:tcBorders>
            <w:vAlign w:val="center"/>
            <w:hideMark/>
          </w:tcPr>
          <w:p w:rsidR="003C7AF7" w:rsidRPr="00A25B58" w:rsidRDefault="003C7AF7" w:rsidP="006A19EB">
            <w:pPr>
              <w:pStyle w:val="Default"/>
              <w:rPr>
                <w:rFonts w:ascii="Times New Roman" w:hAnsi="Times New Roman" w:cs="Times New Roman"/>
                <w:color w:val="auto"/>
                <w:sz w:val="22"/>
                <w:szCs w:val="22"/>
              </w:rPr>
            </w:pPr>
            <w:proofErr w:type="gramStart"/>
            <w:r w:rsidRPr="00A25B58">
              <w:rPr>
                <w:rFonts w:ascii="Times New Roman" w:hAnsi="Times New Roman" w:cs="Times New Roman"/>
                <w:sz w:val="22"/>
                <w:szCs w:val="22"/>
              </w:rPr>
              <w:t>in</w:t>
            </w:r>
            <w:proofErr w:type="gramEnd"/>
            <w:r w:rsidRPr="00A25B58">
              <w:rPr>
                <w:rFonts w:ascii="Times New Roman" w:hAnsi="Times New Roman" w:cs="Times New Roman"/>
                <w:sz w:val="22"/>
                <w:szCs w:val="22"/>
              </w:rPr>
              <w:t xml:space="preserve"> qualità di titolar</w:t>
            </w:r>
            <w:r w:rsidR="007813CE">
              <w:rPr>
                <w:rFonts w:ascii="Times New Roman" w:hAnsi="Times New Roman" w:cs="Times New Roman"/>
                <w:sz w:val="22"/>
                <w:szCs w:val="22"/>
              </w:rPr>
              <w:t>e</w:t>
            </w:r>
            <w:r w:rsidRPr="00A25B58">
              <w:rPr>
                <w:rFonts w:ascii="Times New Roman" w:hAnsi="Times New Roman" w:cs="Times New Roman"/>
                <w:sz w:val="22"/>
                <w:szCs w:val="22"/>
              </w:rPr>
              <w:t>/ legale rappresentante dell’impresa:</w:t>
            </w:r>
          </w:p>
        </w:tc>
      </w:tr>
      <w:tr w:rsidR="003C7AF7" w:rsidRPr="00A25B58" w:rsidTr="003C7AF7">
        <w:trPr>
          <w:trHeight w:val="454"/>
        </w:trPr>
        <w:tc>
          <w:tcPr>
            <w:tcW w:w="10260" w:type="dxa"/>
            <w:gridSpan w:val="2"/>
            <w:tcBorders>
              <w:top w:val="single" w:sz="6" w:space="0" w:color="000000"/>
              <w:left w:val="single" w:sz="12" w:space="0" w:color="000000"/>
              <w:bottom w:val="single" w:sz="6" w:space="0" w:color="000000"/>
              <w:right w:val="single" w:sz="12" w:space="0" w:color="000000"/>
            </w:tcBorders>
            <w:vAlign w:val="center"/>
            <w:hideMark/>
          </w:tcPr>
          <w:p w:rsidR="003C7AF7" w:rsidRPr="00A25B58" w:rsidRDefault="003C7AF7" w:rsidP="006A19EB">
            <w:pPr>
              <w:pStyle w:val="Default"/>
              <w:rPr>
                <w:rFonts w:ascii="Times New Roman" w:hAnsi="Times New Roman" w:cs="Times New Roman"/>
                <w:sz w:val="22"/>
                <w:szCs w:val="22"/>
              </w:rPr>
            </w:pPr>
            <w:proofErr w:type="gramStart"/>
            <w:r w:rsidRPr="00A25B58">
              <w:rPr>
                <w:rFonts w:ascii="Times New Roman" w:hAnsi="Times New Roman" w:cs="Times New Roman"/>
                <w:sz w:val="22"/>
                <w:szCs w:val="22"/>
              </w:rPr>
              <w:t>con</w:t>
            </w:r>
            <w:proofErr w:type="gramEnd"/>
            <w:r w:rsidRPr="00A25B58">
              <w:rPr>
                <w:rFonts w:ascii="Times New Roman" w:hAnsi="Times New Roman" w:cs="Times New Roman"/>
                <w:sz w:val="22"/>
                <w:szCs w:val="22"/>
              </w:rPr>
              <w:t xml:space="preserve"> sede legale in:</w:t>
            </w:r>
          </w:p>
        </w:tc>
      </w:tr>
      <w:tr w:rsidR="003C7AF7" w:rsidRPr="00A25B58" w:rsidTr="003C7AF7">
        <w:trPr>
          <w:trHeight w:val="454"/>
        </w:trPr>
        <w:tc>
          <w:tcPr>
            <w:tcW w:w="10260" w:type="dxa"/>
            <w:gridSpan w:val="2"/>
            <w:tcBorders>
              <w:top w:val="single" w:sz="8" w:space="0" w:color="000000"/>
              <w:left w:val="single" w:sz="12" w:space="0" w:color="000000"/>
              <w:bottom w:val="single" w:sz="12" w:space="0" w:color="000000"/>
              <w:right w:val="single" w:sz="12" w:space="0" w:color="000000"/>
            </w:tcBorders>
            <w:vAlign w:val="center"/>
            <w:hideMark/>
          </w:tcPr>
          <w:p w:rsidR="003C7AF7" w:rsidRPr="00A25B58" w:rsidRDefault="003C7AF7" w:rsidP="006A19EB">
            <w:pPr>
              <w:pStyle w:val="Default"/>
              <w:jc w:val="both"/>
              <w:rPr>
                <w:rFonts w:ascii="Times New Roman" w:hAnsi="Times New Roman" w:cs="Times New Roman"/>
                <w:color w:val="auto"/>
                <w:sz w:val="22"/>
                <w:szCs w:val="22"/>
              </w:rPr>
            </w:pPr>
            <w:r w:rsidRPr="00A25B58">
              <w:rPr>
                <w:rFonts w:ascii="Times New Roman" w:hAnsi="Times New Roman" w:cs="Times New Roman"/>
                <w:sz w:val="22"/>
                <w:szCs w:val="22"/>
              </w:rPr>
              <w:t>Via:</w:t>
            </w:r>
            <w:r w:rsidRPr="00A25B58">
              <w:rPr>
                <w:rFonts w:ascii="Times New Roman" w:hAnsi="Times New Roman" w:cs="Times New Roman"/>
                <w:color w:val="auto"/>
                <w:sz w:val="22"/>
                <w:szCs w:val="22"/>
              </w:rPr>
              <w:t xml:space="preserve"> </w:t>
            </w:r>
          </w:p>
        </w:tc>
      </w:tr>
    </w:tbl>
    <w:p w:rsidR="003C7AF7" w:rsidRPr="00A25B58" w:rsidRDefault="003C7AF7" w:rsidP="00954433">
      <w:pPr>
        <w:suppressAutoHyphens/>
        <w:spacing w:after="120" w:line="240" w:lineRule="auto"/>
        <w:rPr>
          <w:rFonts w:ascii="Garamond" w:eastAsia="Times New Roman" w:hAnsi="Garamond"/>
          <w:bCs/>
          <w:lang w:eastAsia="zh-CN"/>
        </w:rPr>
      </w:pPr>
    </w:p>
    <w:p w:rsidR="00401086" w:rsidRPr="00A25B58" w:rsidRDefault="00401086" w:rsidP="00A25B58">
      <w:pPr>
        <w:suppressAutoHyphens/>
        <w:spacing w:after="0" w:line="276" w:lineRule="auto"/>
        <w:ind w:firstLine="284"/>
        <w:jc w:val="both"/>
        <w:outlineLvl w:val="0"/>
        <w:rPr>
          <w:rFonts w:ascii="Times New Roman" w:eastAsia="Times New Roman" w:hAnsi="Times New Roman"/>
          <w:lang w:eastAsia="zh-CN"/>
        </w:rPr>
      </w:pPr>
      <w:r w:rsidRPr="00A25B58">
        <w:rPr>
          <w:rFonts w:ascii="Times New Roman" w:eastAsia="Times New Roman" w:hAnsi="Times New Roman" w:cs="Times New Roman"/>
          <w:lang w:eastAsia="zh-CN"/>
        </w:rPr>
        <w:t xml:space="preserve">Preso atto </w:t>
      </w:r>
      <w:r w:rsidR="00216FC4" w:rsidRPr="00A25B58">
        <w:rPr>
          <w:rFonts w:ascii="Times New Roman" w:eastAsia="Times New Roman" w:hAnsi="Times New Roman"/>
          <w:lang w:eastAsia="zh-CN"/>
        </w:rPr>
        <w:t xml:space="preserve">di quanto previsto nel Bando Misura 6, sottomisura 6.4.2 – </w:t>
      </w:r>
      <w:r w:rsidR="00216FC4" w:rsidRPr="00A25B58">
        <w:rPr>
          <w:rFonts w:ascii="Times New Roman" w:eastAsia="Times New Roman" w:hAnsi="Times New Roman"/>
          <w:i/>
          <w:lang w:eastAsia="zh-CN"/>
        </w:rPr>
        <w:t>Sostegno alla costituzione e sviluppo di agriturismi e fattorie multifunzionali</w:t>
      </w:r>
      <w:r w:rsidR="00216FC4" w:rsidRPr="00A25B58">
        <w:rPr>
          <w:rFonts w:ascii="Times New Roman" w:eastAsia="Times New Roman" w:hAnsi="Times New Roman"/>
          <w:lang w:eastAsia="zh-CN"/>
        </w:rPr>
        <w:t xml:space="preserve"> - approvato con </w:t>
      </w:r>
      <w:r w:rsidRPr="00A25B58">
        <w:rPr>
          <w:rFonts w:ascii="Times New Roman" w:eastAsia="Times New Roman" w:hAnsi="Times New Roman"/>
          <w:lang w:eastAsia="zh-CN"/>
        </w:rPr>
        <w:t>DGR</w:t>
      </w:r>
      <w:r w:rsidR="00216FC4" w:rsidRPr="00A25B58">
        <w:rPr>
          <w:rFonts w:ascii="Times New Roman" w:eastAsia="Times New Roman" w:hAnsi="Times New Roman"/>
          <w:lang w:eastAsia="zh-CN"/>
        </w:rPr>
        <w:t xml:space="preserve"> n. _____ del ______</w:t>
      </w:r>
      <w:r w:rsidRPr="00A25B58">
        <w:rPr>
          <w:rFonts w:ascii="Times New Roman" w:eastAsia="Times New Roman" w:hAnsi="Times New Roman"/>
          <w:lang w:eastAsia="zh-CN"/>
        </w:rPr>
        <w:t>___</w:t>
      </w:r>
      <w:r w:rsidR="00216FC4" w:rsidRPr="00A25B58">
        <w:rPr>
          <w:rFonts w:ascii="Times New Roman" w:eastAsia="Times New Roman" w:hAnsi="Times New Roman"/>
          <w:lang w:eastAsia="zh-CN"/>
        </w:rPr>
        <w:t>___, per la concessione di aiuti «de minimis» di cui al Regolamento (UE) n. 1407/2013 della Commissione del 18 dicembre 2013 (pubblicato sulla Gazzetta ufficiale dell’Unione europea</w:t>
      </w:r>
      <w:r w:rsidRPr="00A25B58">
        <w:rPr>
          <w:rFonts w:ascii="Times New Roman" w:eastAsia="Times New Roman" w:hAnsi="Times New Roman"/>
          <w:lang w:eastAsia="zh-CN"/>
        </w:rPr>
        <w:t xml:space="preserve"> n. L 352 del 24 dicembre 2013).</w:t>
      </w:r>
    </w:p>
    <w:p w:rsidR="00216FC4" w:rsidRPr="00A25B58" w:rsidRDefault="00216FC4" w:rsidP="0002529E">
      <w:pPr>
        <w:suppressAutoHyphens/>
        <w:spacing w:after="0" w:line="360" w:lineRule="auto"/>
        <w:ind w:firstLine="284"/>
        <w:jc w:val="both"/>
        <w:outlineLvl w:val="0"/>
        <w:rPr>
          <w:rFonts w:ascii="Times New Roman" w:eastAsia="Times New Roman" w:hAnsi="Times New Roman"/>
          <w:lang w:eastAsia="zh-CN"/>
        </w:rPr>
      </w:pPr>
    </w:p>
    <w:p w:rsidR="00806120" w:rsidRPr="00A25B58" w:rsidRDefault="00806120" w:rsidP="00A25B58">
      <w:pPr>
        <w:suppressAutoHyphens/>
        <w:spacing w:after="0" w:line="276" w:lineRule="auto"/>
        <w:ind w:firstLine="284"/>
        <w:jc w:val="both"/>
        <w:outlineLvl w:val="0"/>
        <w:rPr>
          <w:rFonts w:ascii="Times New Roman" w:hAnsi="Times New Roman" w:cs="Times New Roman"/>
        </w:rPr>
      </w:pPr>
      <w:r w:rsidRPr="00A25B58">
        <w:rPr>
          <w:rFonts w:ascii="Times New Roman" w:hAnsi="Times New Roman" w:cs="Times New Roman"/>
        </w:rPr>
        <w:t>Preso atto che i seguenti regolamenti (UE) 1407/2013 - 1408/2013 - 717/2014 – 360/2012 stabiliscono che un’impresa unica</w:t>
      </w:r>
      <w:r w:rsidR="004A7C23" w:rsidRPr="00A25B58">
        <w:rPr>
          <w:rFonts w:ascii="Times New Roman" w:hAnsi="Times New Roman" w:cs="Times New Roman"/>
        </w:rPr>
        <w:t xml:space="preserve">, </w:t>
      </w:r>
      <w:r w:rsidR="004A7C23" w:rsidRPr="00A25B58">
        <w:rPr>
          <w:rFonts w:ascii="Times New Roman" w:eastAsia="Times New Roman" w:hAnsi="Times New Roman" w:cs="Times New Roman"/>
          <w:lang w:eastAsia="zh-CN"/>
        </w:rPr>
        <w:t>nell’arco di tre esercizi finanziari</w:t>
      </w:r>
      <w:r w:rsidRPr="00A25B58">
        <w:rPr>
          <w:rFonts w:ascii="Times New Roman" w:hAnsi="Times New Roman" w:cs="Times New Roman"/>
        </w:rPr>
        <w:t xml:space="preserve"> può beneficiare fino ad un massimo di: </w:t>
      </w:r>
    </w:p>
    <w:p w:rsidR="003D06EA" w:rsidRPr="00A25B58" w:rsidRDefault="003D06EA"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cstheme="minorBidi"/>
          <w:lang w:eastAsia="zh-CN"/>
        </w:rPr>
      </w:pPr>
      <w:r w:rsidRPr="00A25B58">
        <w:rPr>
          <w:rFonts w:ascii="Times New Roman" w:eastAsia="Times New Roman" w:hAnsi="Times New Roman" w:cstheme="minorBidi"/>
          <w:b/>
          <w:lang w:eastAsia="zh-CN"/>
        </w:rPr>
        <w:t>200.000 €</w:t>
      </w:r>
      <w:r w:rsidRPr="00A25B58">
        <w:rPr>
          <w:rFonts w:ascii="Times New Roman" w:eastAsia="Times New Roman" w:hAnsi="Times New Roman" w:cstheme="minorBidi"/>
          <w:lang w:eastAsia="zh-CN"/>
        </w:rPr>
        <w:t xml:space="preserve"> </w:t>
      </w:r>
      <w:r w:rsidR="004A7C23" w:rsidRPr="00A25B58">
        <w:rPr>
          <w:rFonts w:ascii="Times New Roman" w:eastAsia="Times New Roman" w:hAnsi="Times New Roman" w:cstheme="minorBidi"/>
          <w:lang w:eastAsia="zh-CN"/>
        </w:rPr>
        <w:t xml:space="preserve">per </w:t>
      </w:r>
      <w:r w:rsidRPr="00A25B58">
        <w:rPr>
          <w:rFonts w:ascii="Times New Roman" w:eastAsia="Times New Roman" w:hAnsi="Times New Roman" w:cstheme="minorBidi"/>
          <w:lang w:eastAsia="zh-CN"/>
        </w:rPr>
        <w:t>gli aiuti nel settore della trasformazione e commercializzazione di prodotti agricoli, anche se il beneficiario è un’impresa agricola (Regolamento 1407/2013, precedentemente 1998/2006)</w:t>
      </w:r>
    </w:p>
    <w:p w:rsidR="003D06EA" w:rsidRPr="00A25B58" w:rsidRDefault="003D06EA"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cstheme="minorBidi"/>
          <w:lang w:eastAsia="zh-CN"/>
        </w:rPr>
      </w:pPr>
      <w:r w:rsidRPr="00A25B58">
        <w:rPr>
          <w:rFonts w:ascii="Times New Roman" w:eastAsia="Times New Roman" w:hAnsi="Times New Roman" w:cstheme="minorBidi"/>
          <w:b/>
          <w:lang w:eastAsia="zh-CN"/>
        </w:rPr>
        <w:t xml:space="preserve">100.000 € </w:t>
      </w:r>
      <w:r w:rsidRPr="00A25B58">
        <w:rPr>
          <w:rFonts w:ascii="Times New Roman" w:eastAsia="Times New Roman" w:hAnsi="Times New Roman" w:cstheme="minorBidi"/>
          <w:lang w:eastAsia="zh-CN"/>
        </w:rPr>
        <w:t xml:space="preserve">nel caso di aiuti ad un’impresa che opera – esclusivamente o parzialmente – nel settore del trasporto merci su strada per conto terzi, per spese inerenti quell’attività (Regolamento 1407/2013, precedentemente 1998/2006); </w:t>
      </w:r>
    </w:p>
    <w:p w:rsidR="003D06EA" w:rsidRPr="00A25B58" w:rsidRDefault="003D06EA"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lang w:eastAsia="it-IT"/>
        </w:rPr>
      </w:pPr>
      <w:r w:rsidRPr="00A25B58">
        <w:rPr>
          <w:rFonts w:ascii="Times New Roman" w:eastAsia="Times New Roman" w:hAnsi="Times New Roman" w:cstheme="minorBidi"/>
          <w:b/>
          <w:lang w:eastAsia="zh-CN"/>
        </w:rPr>
        <w:t>15.000 €</w:t>
      </w:r>
      <w:r w:rsidRPr="00A25B58">
        <w:rPr>
          <w:rFonts w:ascii="Times New Roman" w:eastAsia="Times New Roman" w:hAnsi="Times New Roman" w:cstheme="minorBidi"/>
          <w:lang w:eastAsia="zh-CN"/>
        </w:rPr>
        <w:t xml:space="preserve"> per gli aiuti nel settore agricolo (attività primaria) (Regolamento 1408/2013,</w:t>
      </w:r>
      <w:r w:rsidRPr="00A25B58">
        <w:rPr>
          <w:rFonts w:ascii="Times New Roman" w:eastAsia="Times New Roman" w:hAnsi="Times New Roman"/>
          <w:lang w:eastAsia="it-IT"/>
        </w:rPr>
        <w:t xml:space="preserve"> precedentemente 1535/2007)</w:t>
      </w:r>
    </w:p>
    <w:p w:rsidR="003D06EA" w:rsidRPr="00A25B58" w:rsidRDefault="003D06EA"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lang w:eastAsia="it-IT"/>
        </w:rPr>
      </w:pPr>
      <w:r w:rsidRPr="00A25B58">
        <w:rPr>
          <w:rFonts w:ascii="Times New Roman" w:eastAsia="Times New Roman" w:hAnsi="Times New Roman"/>
          <w:b/>
          <w:lang w:eastAsia="it-IT"/>
        </w:rPr>
        <w:t>30.000 €</w:t>
      </w:r>
      <w:r w:rsidRPr="00A25B58">
        <w:rPr>
          <w:rFonts w:ascii="Times New Roman" w:eastAsia="Times New Roman" w:hAnsi="Times New Roman"/>
          <w:lang w:eastAsia="it-IT"/>
        </w:rPr>
        <w:t xml:space="preserve"> per gli aiuti nel settore </w:t>
      </w:r>
      <w:r w:rsidRPr="00A25B58">
        <w:rPr>
          <w:rFonts w:ascii="Times New Roman" w:eastAsia="Times New Roman" w:hAnsi="Times New Roman" w:cstheme="minorBidi"/>
          <w:lang w:eastAsia="zh-CN"/>
        </w:rPr>
        <w:t>della</w:t>
      </w:r>
      <w:r w:rsidRPr="00A25B58">
        <w:rPr>
          <w:rFonts w:ascii="Times New Roman" w:eastAsia="Times New Roman" w:hAnsi="Times New Roman"/>
          <w:lang w:eastAsia="it-IT"/>
        </w:rPr>
        <w:t xml:space="preserve"> pesca e dell’acquacoltura (Regolamento </w:t>
      </w:r>
      <w:r w:rsidRPr="00A25B58">
        <w:rPr>
          <w:rFonts w:ascii="Times New Roman" w:hAnsi="Times New Roman"/>
        </w:rPr>
        <w:t>717/2014</w:t>
      </w:r>
      <w:r w:rsidRPr="00A25B58">
        <w:rPr>
          <w:rFonts w:ascii="Times New Roman" w:eastAsia="Times New Roman" w:hAnsi="Times New Roman"/>
          <w:lang w:eastAsia="it-IT"/>
        </w:rPr>
        <w:t>, precedentemente 875/2007)</w:t>
      </w:r>
    </w:p>
    <w:p w:rsidR="003D06EA" w:rsidRPr="00A25B58" w:rsidRDefault="003D06EA"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lang w:eastAsia="it-IT"/>
        </w:rPr>
      </w:pPr>
      <w:r w:rsidRPr="00A25B58">
        <w:rPr>
          <w:rFonts w:ascii="Times New Roman" w:eastAsia="Times New Roman" w:hAnsi="Times New Roman"/>
          <w:b/>
          <w:lang w:eastAsia="it-IT"/>
        </w:rPr>
        <w:t xml:space="preserve">500.000 € </w:t>
      </w:r>
      <w:r w:rsidRPr="00A25B58">
        <w:rPr>
          <w:rFonts w:ascii="Times New Roman" w:eastAsia="Times New Roman" w:hAnsi="Times New Roman"/>
          <w:lang w:eastAsia="it-IT"/>
        </w:rPr>
        <w:t xml:space="preserve">nel caso di compensazioni di </w:t>
      </w:r>
      <w:r w:rsidRPr="00A25B58">
        <w:rPr>
          <w:rFonts w:ascii="Times New Roman" w:eastAsia="Times New Roman" w:hAnsi="Times New Roman" w:cstheme="minorBidi"/>
          <w:lang w:eastAsia="zh-CN"/>
        </w:rPr>
        <w:t>oneri</w:t>
      </w:r>
      <w:r w:rsidRPr="00A25B58">
        <w:rPr>
          <w:rFonts w:ascii="Times New Roman" w:eastAsia="Times New Roman" w:hAnsi="Times New Roman"/>
          <w:lang w:eastAsia="it-IT"/>
        </w:rPr>
        <w:t xml:space="preserve"> di servizio pubblico a favore di imprese affidatarie di un SIEG (Regolamento 360/2012).</w:t>
      </w:r>
    </w:p>
    <w:p w:rsidR="003D06EA" w:rsidRPr="00A25B58" w:rsidRDefault="003D06EA" w:rsidP="00ED1E5B">
      <w:pPr>
        <w:suppressAutoHyphens/>
        <w:spacing w:after="0" w:line="360" w:lineRule="auto"/>
        <w:ind w:firstLine="284"/>
        <w:jc w:val="both"/>
        <w:outlineLvl w:val="0"/>
      </w:pPr>
    </w:p>
    <w:p w:rsidR="008F70CD" w:rsidRPr="00A25B58" w:rsidRDefault="008F70CD" w:rsidP="00A25B58">
      <w:pPr>
        <w:suppressAutoHyphens/>
        <w:spacing w:after="0" w:line="276" w:lineRule="auto"/>
        <w:ind w:firstLine="284"/>
        <w:jc w:val="both"/>
        <w:outlineLvl w:val="0"/>
        <w:rPr>
          <w:rFonts w:ascii="Times New Roman" w:eastAsia="Times New Roman" w:hAnsi="Times New Roman"/>
          <w:lang w:eastAsia="zh-CN"/>
        </w:rPr>
      </w:pPr>
      <w:r w:rsidRPr="00A25B58">
        <w:rPr>
          <w:rFonts w:ascii="Times New Roman" w:eastAsia="Times New Roman" w:hAnsi="Times New Roman"/>
          <w:lang w:eastAsia="zh-CN"/>
        </w:rPr>
        <w:t>Preso atto che i</w:t>
      </w:r>
      <w:r w:rsidR="00EC4622" w:rsidRPr="00A25B58">
        <w:rPr>
          <w:rFonts w:ascii="Times New Roman" w:eastAsia="Times New Roman" w:hAnsi="Times New Roman"/>
          <w:lang w:eastAsia="zh-CN"/>
        </w:rPr>
        <w:t>l massimale applicabile caso per caso è quello relativo all’attività (la spesa) c</w:t>
      </w:r>
      <w:r w:rsidR="00A25B58">
        <w:rPr>
          <w:rFonts w:ascii="Times New Roman" w:eastAsia="Times New Roman" w:hAnsi="Times New Roman"/>
          <w:lang w:eastAsia="zh-CN"/>
        </w:rPr>
        <w:t>he viene agevolata con l’aiuto e che pertanto:</w:t>
      </w:r>
    </w:p>
    <w:p w:rsidR="004A7C23" w:rsidRPr="00A25B58" w:rsidRDefault="00806120"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lang w:eastAsia="zh-CN"/>
        </w:rPr>
      </w:pPr>
      <w:proofErr w:type="gramStart"/>
      <w:r w:rsidRPr="00A25B58">
        <w:rPr>
          <w:rFonts w:ascii="Times New Roman" w:hAnsi="Times New Roman"/>
        </w:rPr>
        <w:t>tali</w:t>
      </w:r>
      <w:proofErr w:type="gramEnd"/>
      <w:r w:rsidRPr="00A25B58">
        <w:rPr>
          <w:rFonts w:ascii="Times New Roman" w:hAnsi="Times New Roman"/>
        </w:rPr>
        <w:t xml:space="preserve"> massimali si </w:t>
      </w:r>
      <w:r w:rsidRPr="00A25B58">
        <w:rPr>
          <w:rFonts w:ascii="Times New Roman" w:eastAsia="Times New Roman" w:hAnsi="Times New Roman"/>
          <w:lang w:eastAsia="it-IT"/>
        </w:rPr>
        <w:t>applicano</w:t>
      </w:r>
      <w:r w:rsidRPr="00A25B58">
        <w:rPr>
          <w:rFonts w:ascii="Times New Roman" w:hAnsi="Times New Roman"/>
        </w:rPr>
        <w:t xml:space="preserve"> a prescindere dalla forma dell’aiuto </w:t>
      </w:r>
      <w:r w:rsidR="005623E7" w:rsidRPr="00A25B58">
        <w:rPr>
          <w:rFonts w:ascii="Times New Roman" w:hAnsi="Times New Roman"/>
        </w:rPr>
        <w:t xml:space="preserve">“de </w:t>
      </w:r>
      <w:proofErr w:type="spellStart"/>
      <w:r w:rsidR="005623E7" w:rsidRPr="00A25B58">
        <w:rPr>
          <w:rFonts w:ascii="Times New Roman" w:hAnsi="Times New Roman"/>
        </w:rPr>
        <w:t>minimis</w:t>
      </w:r>
      <w:proofErr w:type="spellEnd"/>
      <w:r w:rsidR="005623E7" w:rsidRPr="00A25B58">
        <w:rPr>
          <w:rFonts w:ascii="Times New Roman" w:hAnsi="Times New Roman"/>
        </w:rPr>
        <w:t>”</w:t>
      </w:r>
      <w:r w:rsidRPr="00A25B58">
        <w:rPr>
          <w:rFonts w:ascii="Times New Roman" w:hAnsi="Times New Roman"/>
        </w:rPr>
        <w:t xml:space="preserve">, </w:t>
      </w:r>
    </w:p>
    <w:p w:rsidR="004A7C23" w:rsidRPr="00A25B58" w:rsidRDefault="00806120"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lang w:eastAsia="zh-CN"/>
        </w:rPr>
      </w:pPr>
      <w:proofErr w:type="gramStart"/>
      <w:r w:rsidRPr="00A25B58">
        <w:rPr>
          <w:rFonts w:ascii="Times New Roman" w:hAnsi="Times New Roman"/>
        </w:rPr>
        <w:t>l’importo</w:t>
      </w:r>
      <w:proofErr w:type="gramEnd"/>
      <w:r w:rsidRPr="00A25B58">
        <w:rPr>
          <w:rFonts w:ascii="Times New Roman" w:hAnsi="Times New Roman"/>
        </w:rPr>
        <w:t xml:space="preserve"> </w:t>
      </w:r>
      <w:r w:rsidRPr="00A25B58">
        <w:rPr>
          <w:rFonts w:ascii="Times New Roman" w:eastAsia="Times New Roman" w:hAnsi="Times New Roman"/>
          <w:lang w:eastAsia="it-IT"/>
        </w:rPr>
        <w:t>massimo</w:t>
      </w:r>
      <w:r w:rsidRPr="00A25B58">
        <w:rPr>
          <w:rFonts w:ascii="Times New Roman" w:hAnsi="Times New Roman"/>
        </w:rPr>
        <w:t xml:space="preserve"> comprende qualsiasi aiuto pubblico accordato (Reg. Camere di Commercio altri Enti pubblici ecc.); </w:t>
      </w:r>
    </w:p>
    <w:p w:rsidR="00806120" w:rsidRPr="00A25B58" w:rsidRDefault="00806120" w:rsidP="00A25B58">
      <w:pPr>
        <w:pStyle w:val="Paragrafoelenco"/>
        <w:numPr>
          <w:ilvl w:val="0"/>
          <w:numId w:val="25"/>
        </w:numPr>
        <w:autoSpaceDE w:val="0"/>
        <w:autoSpaceDN w:val="0"/>
        <w:adjustRightInd w:val="0"/>
        <w:spacing w:after="0" w:line="276" w:lineRule="auto"/>
        <w:jc w:val="both"/>
        <w:rPr>
          <w:rFonts w:ascii="Times New Roman" w:eastAsia="Times New Roman" w:hAnsi="Times New Roman"/>
          <w:lang w:eastAsia="zh-CN"/>
        </w:rPr>
      </w:pPr>
      <w:proofErr w:type="gramStart"/>
      <w:r w:rsidRPr="00A25B58">
        <w:rPr>
          <w:rFonts w:ascii="Times New Roman" w:hAnsi="Times New Roman"/>
        </w:rPr>
        <w:t>gli</w:t>
      </w:r>
      <w:proofErr w:type="gramEnd"/>
      <w:r w:rsidRPr="00A25B58">
        <w:rPr>
          <w:rFonts w:ascii="Times New Roman" w:hAnsi="Times New Roman"/>
        </w:rPr>
        <w:t xml:space="preserve"> aiuti in “de </w:t>
      </w:r>
      <w:proofErr w:type="spellStart"/>
      <w:r w:rsidRPr="00A25B58">
        <w:rPr>
          <w:rFonts w:ascii="Times New Roman" w:eastAsia="Times New Roman" w:hAnsi="Times New Roman"/>
          <w:lang w:eastAsia="it-IT"/>
        </w:rPr>
        <w:t>minimis</w:t>
      </w:r>
      <w:proofErr w:type="spellEnd"/>
      <w:r w:rsidRPr="00A25B58">
        <w:rPr>
          <w:rFonts w:ascii="Times New Roman" w:hAnsi="Times New Roman"/>
        </w:rPr>
        <w:t xml:space="preserve">” ricevuti da un’impresa possono essere cumulati con altri aiuti de </w:t>
      </w:r>
      <w:proofErr w:type="spellStart"/>
      <w:r w:rsidRPr="00A25B58">
        <w:rPr>
          <w:rFonts w:ascii="Times New Roman" w:hAnsi="Times New Roman"/>
        </w:rPr>
        <w:t>minimis</w:t>
      </w:r>
      <w:proofErr w:type="spellEnd"/>
      <w:r w:rsidRPr="00A25B58">
        <w:rPr>
          <w:rFonts w:ascii="Times New Roman" w:hAnsi="Times New Roman"/>
        </w:rPr>
        <w:t xml:space="preserve"> a condizione che la loro somma non superi i massimali di cui </w:t>
      </w:r>
      <w:r w:rsidR="00113090" w:rsidRPr="00A25B58">
        <w:rPr>
          <w:rFonts w:ascii="Times New Roman" w:hAnsi="Times New Roman"/>
        </w:rPr>
        <w:t>ai punti precedenti;</w:t>
      </w:r>
    </w:p>
    <w:p w:rsidR="00ED1E5B" w:rsidRPr="00A25B58" w:rsidRDefault="00ED1E5B" w:rsidP="00A25B58">
      <w:pPr>
        <w:suppressAutoHyphens/>
        <w:spacing w:after="0" w:line="276" w:lineRule="auto"/>
        <w:ind w:firstLine="284"/>
        <w:jc w:val="both"/>
        <w:outlineLvl w:val="0"/>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 xml:space="preserve">Preso atto di quanto </w:t>
      </w:r>
      <w:r w:rsidRPr="00A25B58">
        <w:rPr>
          <w:rFonts w:ascii="Times New Roman" w:eastAsia="Times New Roman" w:hAnsi="Times New Roman"/>
          <w:lang w:eastAsia="zh-CN"/>
        </w:rPr>
        <w:t>espressamente</w:t>
      </w:r>
      <w:r w:rsidRPr="00A25B58">
        <w:rPr>
          <w:rFonts w:ascii="Times New Roman" w:eastAsia="Times New Roman" w:hAnsi="Times New Roman" w:cs="Times New Roman"/>
          <w:lang w:eastAsia="zh-CN"/>
        </w:rPr>
        <w:t xml:space="preserve"> riportato nelle istruzioni per la compilazione della pres</w:t>
      </w:r>
      <w:r w:rsidR="00D42232" w:rsidRPr="00A25B58">
        <w:rPr>
          <w:rFonts w:ascii="Times New Roman" w:eastAsia="Times New Roman" w:hAnsi="Times New Roman" w:cs="Times New Roman"/>
          <w:lang w:eastAsia="zh-CN"/>
        </w:rPr>
        <w:t>ente dichiarazione</w:t>
      </w:r>
      <w:r w:rsidR="00A25B58">
        <w:rPr>
          <w:rFonts w:ascii="Times New Roman" w:eastAsia="Times New Roman" w:hAnsi="Times New Roman" w:cs="Times New Roman"/>
          <w:lang w:eastAsia="zh-CN"/>
        </w:rPr>
        <w:t xml:space="preserve"> </w:t>
      </w:r>
      <w:r w:rsidRPr="00A25B58">
        <w:rPr>
          <w:rFonts w:ascii="Times New Roman" w:eastAsia="Times New Roman" w:hAnsi="Times New Roman" w:cs="Times New Roman"/>
          <w:lang w:eastAsia="zh-CN"/>
        </w:rPr>
        <w:t xml:space="preserve">e della necessità di conformarsi </w:t>
      </w:r>
      <w:r w:rsidR="00112F77" w:rsidRPr="00A25B58">
        <w:rPr>
          <w:rFonts w:ascii="Times New Roman" w:eastAsia="Times New Roman" w:hAnsi="Times New Roman" w:cs="Times New Roman"/>
          <w:lang w:eastAsia="zh-CN"/>
        </w:rPr>
        <w:t xml:space="preserve">agli obblighi derivanti dal rispetto </w:t>
      </w:r>
      <w:r w:rsidR="008F70CD" w:rsidRPr="00A25B58">
        <w:rPr>
          <w:rFonts w:ascii="Times New Roman" w:eastAsia="Times New Roman" w:hAnsi="Times New Roman" w:cs="Times New Roman"/>
          <w:lang w:eastAsia="zh-CN"/>
        </w:rPr>
        <w:t xml:space="preserve">dei </w:t>
      </w:r>
      <w:r w:rsidR="00D42232" w:rsidRPr="00A25B58">
        <w:rPr>
          <w:rFonts w:ascii="Times New Roman" w:eastAsia="Times New Roman" w:hAnsi="Times New Roman" w:cs="Times New Roman"/>
          <w:lang w:eastAsia="zh-CN"/>
        </w:rPr>
        <w:t xml:space="preserve">relativi </w:t>
      </w:r>
      <w:r w:rsidR="008F70CD" w:rsidRPr="00A25B58">
        <w:rPr>
          <w:rFonts w:ascii="Times New Roman" w:eastAsia="Times New Roman" w:hAnsi="Times New Roman" w:cs="Times New Roman"/>
          <w:lang w:eastAsia="zh-CN"/>
        </w:rPr>
        <w:t xml:space="preserve">regolamenti </w:t>
      </w:r>
      <w:r w:rsidRPr="00A25B58">
        <w:rPr>
          <w:rFonts w:ascii="Times New Roman" w:eastAsia="Times New Roman" w:hAnsi="Times New Roman" w:cs="Times New Roman"/>
          <w:lang w:eastAsia="zh-CN"/>
        </w:rPr>
        <w:t>dell’Unione Europea.</w:t>
      </w:r>
    </w:p>
    <w:p w:rsidR="00A05232" w:rsidRPr="00A25B58" w:rsidRDefault="00A05232" w:rsidP="00A25B58">
      <w:pPr>
        <w:suppressAutoHyphens/>
        <w:spacing w:after="0" w:line="276" w:lineRule="auto"/>
        <w:ind w:firstLine="284"/>
        <w:jc w:val="both"/>
        <w:outlineLvl w:val="0"/>
        <w:rPr>
          <w:rFonts w:ascii="Times New Roman" w:eastAsia="Times New Roman" w:hAnsi="Times New Roman" w:cs="Times New Roman"/>
          <w:lang w:eastAsia="zh-CN"/>
        </w:rPr>
      </w:pPr>
      <w:r w:rsidRPr="00A25B58">
        <w:rPr>
          <w:rFonts w:ascii="Times New Roman" w:eastAsia="Times New Roman" w:hAnsi="Times New Roman" w:cs="Times New Roman"/>
          <w:lang w:eastAsia="zh-CN"/>
        </w:rPr>
        <w:lastRenderedPageBreak/>
        <w:t>Consapevole delle sanzioni penali, nei casi di dichiarazione non veritiera, di formazione o uso di atti falsi, richiamate dall’art. 76 del DPR n. 445 del 28 dicembre 2000, e che la falsa dichiarazione comporta la decadenza dai benefici previsti (art. 75 DPR 445/2000) sotto la propria responsabilità;</w:t>
      </w:r>
    </w:p>
    <w:p w:rsidR="00E174FA" w:rsidRPr="00A25B58" w:rsidRDefault="00E174FA" w:rsidP="00E174FA">
      <w:pPr>
        <w:suppressAutoHyphens/>
        <w:spacing w:after="0" w:line="360" w:lineRule="auto"/>
        <w:jc w:val="center"/>
        <w:rPr>
          <w:rFonts w:ascii="Times New Roman" w:eastAsia="Times New Roman" w:hAnsi="Times New Roman" w:cs="Times New Roman"/>
          <w:b/>
          <w:bCs/>
          <w:lang w:eastAsia="zh-CN"/>
        </w:rPr>
      </w:pPr>
    </w:p>
    <w:p w:rsidR="00954433" w:rsidRPr="00A25B58" w:rsidRDefault="00954433" w:rsidP="00401086">
      <w:pPr>
        <w:suppressAutoHyphens/>
        <w:spacing w:after="0" w:line="360" w:lineRule="auto"/>
        <w:jc w:val="center"/>
        <w:rPr>
          <w:rFonts w:ascii="Times New Roman" w:eastAsia="Times New Roman" w:hAnsi="Times New Roman" w:cs="Times New Roman"/>
          <w:b/>
          <w:bCs/>
          <w:lang w:eastAsia="zh-CN"/>
        </w:rPr>
      </w:pPr>
      <w:r w:rsidRPr="00A25B58">
        <w:rPr>
          <w:rFonts w:ascii="Times New Roman" w:eastAsia="Times New Roman" w:hAnsi="Times New Roman" w:cs="Times New Roman"/>
          <w:b/>
          <w:bCs/>
          <w:lang w:eastAsia="zh-CN"/>
        </w:rPr>
        <w:t>DICHIARA</w:t>
      </w:r>
    </w:p>
    <w:p w:rsidR="00401086" w:rsidRPr="00A25B58" w:rsidRDefault="00401086" w:rsidP="00A25B58">
      <w:pPr>
        <w:pStyle w:val="Corpotesto"/>
        <w:widowControl w:val="0"/>
        <w:numPr>
          <w:ilvl w:val="0"/>
          <w:numId w:val="14"/>
        </w:numPr>
        <w:tabs>
          <w:tab w:val="clear" w:pos="720"/>
          <w:tab w:val="num" w:pos="284"/>
        </w:tabs>
        <w:suppressAutoHyphens w:val="0"/>
        <w:snapToGrid w:val="0"/>
        <w:spacing w:after="0"/>
        <w:ind w:left="284" w:hanging="284"/>
        <w:jc w:val="both"/>
        <w:rPr>
          <w:rFonts w:ascii="Times New Roman" w:eastAsia="Times New Roman" w:hAnsi="Times New Roman"/>
          <w:color w:val="000000"/>
          <w:lang w:val="it-IT" w:eastAsia="it-IT"/>
        </w:rPr>
      </w:pPr>
      <w:proofErr w:type="gramStart"/>
      <w:r w:rsidRPr="00A25B58">
        <w:rPr>
          <w:rFonts w:ascii="Times New Roman" w:eastAsia="Times New Roman" w:hAnsi="Times New Roman"/>
          <w:color w:val="000000"/>
          <w:lang w:val="it-IT" w:eastAsia="it-IT"/>
        </w:rPr>
        <w:t>che</w:t>
      </w:r>
      <w:proofErr w:type="gramEnd"/>
      <w:r w:rsidRPr="00A25B58">
        <w:rPr>
          <w:rFonts w:ascii="Times New Roman" w:eastAsia="Times New Roman" w:hAnsi="Times New Roman"/>
          <w:color w:val="000000"/>
          <w:lang w:val="it-IT" w:eastAsia="it-IT"/>
        </w:rPr>
        <w:t xml:space="preserve"> l’esercizio finanziario (anno fiscale) dell’impresa rappresentata inizia il ___________ e termina il _________ </w:t>
      </w:r>
    </w:p>
    <w:p w:rsidR="00401086" w:rsidRPr="00A25B58" w:rsidRDefault="00401086" w:rsidP="00954433">
      <w:pPr>
        <w:suppressAutoHyphens/>
        <w:spacing w:after="0" w:line="240" w:lineRule="atLeast"/>
        <w:jc w:val="center"/>
        <w:rPr>
          <w:rFonts w:ascii="Times New Roman" w:eastAsia="Times New Roman" w:hAnsi="Times New Roman" w:cs="Times New Roman"/>
          <w:b/>
          <w:bCs/>
          <w:u w:val="single"/>
          <w:lang w:eastAsia="zh-CN"/>
        </w:rPr>
      </w:pPr>
    </w:p>
    <w:p w:rsidR="00401086" w:rsidRPr="00A25B58" w:rsidRDefault="00954433" w:rsidP="00A25B58">
      <w:pPr>
        <w:pStyle w:val="Paragrafoelenco"/>
        <w:widowControl w:val="0"/>
        <w:numPr>
          <w:ilvl w:val="0"/>
          <w:numId w:val="14"/>
        </w:numPr>
        <w:tabs>
          <w:tab w:val="clear" w:pos="720"/>
          <w:tab w:val="num" w:pos="284"/>
        </w:tabs>
        <w:snapToGrid w:val="0"/>
        <w:spacing w:after="0" w:line="276" w:lineRule="auto"/>
        <w:ind w:left="284" w:hanging="284"/>
        <w:jc w:val="both"/>
        <w:rPr>
          <w:rFonts w:ascii="Times New Roman" w:hAnsi="Times New Roman"/>
        </w:rPr>
      </w:pPr>
      <w:proofErr w:type="gramStart"/>
      <w:r w:rsidRPr="00A25B58">
        <w:rPr>
          <w:rFonts w:ascii="Times New Roman" w:eastAsia="Times New Roman" w:hAnsi="Times New Roman"/>
          <w:color w:val="000000"/>
          <w:lang w:eastAsia="it-IT"/>
        </w:rPr>
        <w:t>che</w:t>
      </w:r>
      <w:proofErr w:type="gramEnd"/>
      <w:r w:rsidRPr="00A25B58">
        <w:rPr>
          <w:rFonts w:ascii="Times New Roman" w:eastAsia="Times New Roman" w:hAnsi="Times New Roman"/>
          <w:color w:val="000000"/>
          <w:lang w:eastAsia="it-IT"/>
        </w:rPr>
        <w:t xml:space="preserve"> l’impresa rappresentata</w:t>
      </w:r>
      <w:r w:rsidR="00401086" w:rsidRPr="00A25B58">
        <w:rPr>
          <w:rFonts w:ascii="Times New Roman" w:eastAsia="Times New Roman" w:hAnsi="Times New Roman"/>
          <w:b/>
          <w:color w:val="000000"/>
          <w:lang w:eastAsia="it-IT"/>
        </w:rPr>
        <w:t>:</w:t>
      </w:r>
    </w:p>
    <w:p w:rsidR="00401086" w:rsidRPr="00A25B58" w:rsidRDefault="00401086" w:rsidP="00C47D6A">
      <w:pPr>
        <w:pStyle w:val="Corpotesto"/>
        <w:numPr>
          <w:ilvl w:val="1"/>
          <w:numId w:val="20"/>
        </w:numPr>
        <w:spacing w:after="0" w:line="360" w:lineRule="auto"/>
        <w:ind w:left="709" w:hanging="283"/>
        <w:jc w:val="both"/>
        <w:rPr>
          <w:rFonts w:ascii="Times New Roman" w:hAnsi="Times New Roman"/>
        </w:rPr>
      </w:pPr>
      <w:r w:rsidRPr="00A25B58">
        <w:rPr>
          <w:rFonts w:ascii="Times New Roman" w:hAnsi="Times New Roman"/>
        </w:rPr>
        <w:t>non è controllata né controlla, direttamente o indirettamente, altre imprese</w:t>
      </w:r>
      <w:r w:rsidRPr="00A25B58">
        <w:rPr>
          <w:rFonts w:ascii="Times New Roman" w:hAnsi="Times New Roman"/>
          <w:lang w:val="it-IT"/>
        </w:rPr>
        <w:t>;</w:t>
      </w:r>
    </w:p>
    <w:p w:rsidR="00401086" w:rsidRPr="00A25B58" w:rsidRDefault="00401086" w:rsidP="00A25B58">
      <w:pPr>
        <w:pStyle w:val="Corpotesto"/>
        <w:numPr>
          <w:ilvl w:val="1"/>
          <w:numId w:val="20"/>
        </w:numPr>
        <w:spacing w:after="0"/>
        <w:ind w:left="709" w:hanging="283"/>
        <w:jc w:val="both"/>
        <w:rPr>
          <w:rFonts w:ascii="Times New Roman" w:hAnsi="Times New Roman"/>
        </w:rPr>
      </w:pPr>
      <w:r w:rsidRPr="00A25B58">
        <w:rPr>
          <w:rFonts w:ascii="Times New Roman" w:hAnsi="Times New Roman"/>
        </w:rPr>
        <w:t>controlla, anche indirettamente, le imprese seguenti aventi sede in Italia:</w:t>
      </w:r>
    </w:p>
    <w:p w:rsidR="00401086" w:rsidRPr="00A25B58" w:rsidRDefault="00401086" w:rsidP="00C47D6A">
      <w:pPr>
        <w:pStyle w:val="Corpotesto"/>
        <w:spacing w:after="0" w:line="360" w:lineRule="auto"/>
        <w:ind w:left="993" w:hanging="284"/>
        <w:jc w:val="both"/>
        <w:rPr>
          <w:rFonts w:ascii="Times New Roman" w:hAnsi="Times New Roman"/>
        </w:rPr>
      </w:pPr>
      <w:bookmarkStart w:id="0" w:name="_GoBack"/>
      <w:bookmarkEnd w:id="0"/>
      <w:r w:rsidRPr="00A25B58">
        <w:rPr>
          <w:rFonts w:ascii="Times New Roman" w:hAnsi="Times New Roman"/>
        </w:rPr>
        <w:t>(</w:t>
      </w:r>
      <w:r w:rsidRPr="00A25B58">
        <w:rPr>
          <w:rFonts w:ascii="Times New Roman" w:hAnsi="Times New Roman"/>
          <w:i/>
          <w:iCs/>
        </w:rPr>
        <w:t>Ragione sociale e dati anagrafici</w:t>
      </w:r>
      <w:r w:rsidRPr="00A25B58">
        <w:rPr>
          <w:rFonts w:ascii="Times New Roman" w:hAnsi="Times New Roman"/>
        </w:rPr>
        <w:t>)</w:t>
      </w:r>
    </w:p>
    <w:p w:rsidR="00401086" w:rsidRPr="00A25B58" w:rsidRDefault="00401086" w:rsidP="00C47D6A">
      <w:pPr>
        <w:pStyle w:val="Corpotesto"/>
        <w:spacing w:after="0" w:line="360" w:lineRule="auto"/>
        <w:ind w:left="993" w:hanging="284"/>
        <w:jc w:val="both"/>
        <w:rPr>
          <w:rFonts w:ascii="Times New Roman" w:hAnsi="Times New Roman"/>
        </w:rPr>
      </w:pPr>
      <w:r w:rsidRPr="00A25B58">
        <w:rPr>
          <w:rFonts w:ascii="Times New Roman" w:hAnsi="Times New Roman"/>
        </w:rPr>
        <w:t>……………………………………………………………………………</w:t>
      </w:r>
    </w:p>
    <w:p w:rsidR="00401086" w:rsidRPr="00A25B58" w:rsidRDefault="00401086" w:rsidP="00C47D6A">
      <w:pPr>
        <w:pStyle w:val="Corpotesto"/>
        <w:spacing w:after="0" w:line="360" w:lineRule="auto"/>
        <w:ind w:left="993" w:hanging="284"/>
        <w:jc w:val="both"/>
        <w:rPr>
          <w:rFonts w:ascii="Times New Roman" w:hAnsi="Times New Roman"/>
        </w:rPr>
      </w:pPr>
      <w:r w:rsidRPr="00A25B58">
        <w:rPr>
          <w:rFonts w:ascii="Times New Roman" w:hAnsi="Times New Roman"/>
        </w:rPr>
        <w:t>……………………………………………………………………………</w:t>
      </w:r>
    </w:p>
    <w:p w:rsidR="00401086" w:rsidRPr="00A25B58" w:rsidRDefault="00401086" w:rsidP="00C47D6A">
      <w:pPr>
        <w:pStyle w:val="Corpotesto"/>
        <w:spacing w:after="0" w:line="360" w:lineRule="auto"/>
        <w:ind w:left="993" w:hanging="284"/>
        <w:jc w:val="both"/>
        <w:rPr>
          <w:rFonts w:ascii="Times New Roman" w:hAnsi="Times New Roman"/>
        </w:rPr>
      </w:pPr>
      <w:r w:rsidRPr="00A25B58">
        <w:rPr>
          <w:rFonts w:ascii="Times New Roman" w:hAnsi="Times New Roman"/>
        </w:rPr>
        <w:t>……………………………………………………………………………</w:t>
      </w:r>
    </w:p>
    <w:p w:rsidR="00401086" w:rsidRPr="00A25B58" w:rsidRDefault="00401086" w:rsidP="00A25B58">
      <w:pPr>
        <w:pStyle w:val="Corpotesto"/>
        <w:numPr>
          <w:ilvl w:val="1"/>
          <w:numId w:val="20"/>
        </w:numPr>
        <w:spacing w:after="0"/>
        <w:ind w:left="709" w:hanging="283"/>
        <w:jc w:val="both"/>
        <w:rPr>
          <w:rFonts w:ascii="Times New Roman" w:hAnsi="Times New Roman"/>
        </w:rPr>
      </w:pPr>
      <w:r w:rsidRPr="00A25B58">
        <w:rPr>
          <w:rFonts w:ascii="Times New Roman" w:hAnsi="Times New Roman"/>
        </w:rPr>
        <w:t>è controllata, anche indirettamente, dalle imprese seguenti aventi sede in Italia:</w:t>
      </w:r>
    </w:p>
    <w:p w:rsidR="00401086" w:rsidRPr="00A25B58" w:rsidRDefault="00401086" w:rsidP="00C47D6A">
      <w:pPr>
        <w:pStyle w:val="Corpotesto"/>
        <w:spacing w:after="0" w:line="360" w:lineRule="auto"/>
        <w:ind w:left="360" w:firstLine="348"/>
        <w:jc w:val="both"/>
        <w:rPr>
          <w:rFonts w:ascii="Times New Roman" w:hAnsi="Times New Roman"/>
        </w:rPr>
      </w:pPr>
      <w:r w:rsidRPr="00A25B58">
        <w:rPr>
          <w:rFonts w:ascii="Times New Roman" w:hAnsi="Times New Roman"/>
        </w:rPr>
        <w:t>(</w:t>
      </w:r>
      <w:r w:rsidRPr="00A25B58">
        <w:rPr>
          <w:rFonts w:ascii="Times New Roman" w:hAnsi="Times New Roman"/>
          <w:i/>
          <w:iCs/>
        </w:rPr>
        <w:t>Ragione sociale e dati anagrafici</w:t>
      </w:r>
      <w:r w:rsidRPr="00A25B58">
        <w:rPr>
          <w:rFonts w:ascii="Times New Roman" w:hAnsi="Times New Roman"/>
        </w:rPr>
        <w:t>)</w:t>
      </w:r>
    </w:p>
    <w:p w:rsidR="00401086" w:rsidRPr="00A25B58" w:rsidRDefault="00401086" w:rsidP="00C47D6A">
      <w:pPr>
        <w:pStyle w:val="Paragrafoelenco"/>
        <w:widowControl w:val="0"/>
        <w:snapToGrid w:val="0"/>
        <w:spacing w:after="0" w:line="360" w:lineRule="auto"/>
        <w:jc w:val="both"/>
        <w:rPr>
          <w:rFonts w:ascii="Times New Roman" w:eastAsia="Times New Roman" w:hAnsi="Times New Roman"/>
          <w:color w:val="000000"/>
          <w:lang w:eastAsia="it-IT"/>
        </w:rPr>
      </w:pPr>
      <w:r w:rsidRPr="00A25B58">
        <w:rPr>
          <w:rFonts w:ascii="Times New Roman" w:hAnsi="Times New Roman"/>
        </w:rPr>
        <w:t>….…………………………………………………………………………….</w:t>
      </w:r>
    </w:p>
    <w:p w:rsidR="00C47D6A" w:rsidRPr="00A25B58" w:rsidRDefault="00C47D6A" w:rsidP="00C47D6A">
      <w:pPr>
        <w:pStyle w:val="Paragrafoelenco"/>
        <w:widowControl w:val="0"/>
        <w:snapToGrid w:val="0"/>
        <w:spacing w:after="0" w:line="360" w:lineRule="auto"/>
        <w:jc w:val="both"/>
        <w:rPr>
          <w:rFonts w:ascii="Times New Roman" w:eastAsia="Times New Roman" w:hAnsi="Times New Roman"/>
          <w:color w:val="000000"/>
          <w:lang w:eastAsia="it-IT"/>
        </w:rPr>
      </w:pPr>
      <w:r w:rsidRPr="00A25B58">
        <w:rPr>
          <w:rFonts w:ascii="Times New Roman" w:hAnsi="Times New Roman"/>
        </w:rPr>
        <w:t>….…………………………………………………………………………….</w:t>
      </w:r>
    </w:p>
    <w:p w:rsidR="00C47D6A" w:rsidRPr="00A25B58" w:rsidRDefault="00C47D6A" w:rsidP="00C47D6A">
      <w:pPr>
        <w:pStyle w:val="Paragrafoelenco"/>
        <w:widowControl w:val="0"/>
        <w:snapToGrid w:val="0"/>
        <w:spacing w:after="0" w:line="360" w:lineRule="auto"/>
        <w:jc w:val="both"/>
        <w:rPr>
          <w:rFonts w:ascii="Times New Roman" w:eastAsia="Times New Roman" w:hAnsi="Times New Roman"/>
          <w:color w:val="000000"/>
          <w:lang w:eastAsia="it-IT"/>
        </w:rPr>
      </w:pPr>
      <w:r w:rsidRPr="00A25B58">
        <w:rPr>
          <w:rFonts w:ascii="Times New Roman" w:hAnsi="Times New Roman"/>
        </w:rPr>
        <w:t>….…………………………………………………………………………….</w:t>
      </w:r>
    </w:p>
    <w:p w:rsidR="00C47D6A" w:rsidRPr="00A25B58" w:rsidRDefault="00C47D6A" w:rsidP="00A25B58">
      <w:pPr>
        <w:pStyle w:val="Paragrafoelenco"/>
        <w:widowControl w:val="0"/>
        <w:numPr>
          <w:ilvl w:val="0"/>
          <w:numId w:val="14"/>
        </w:numPr>
        <w:tabs>
          <w:tab w:val="clear" w:pos="720"/>
          <w:tab w:val="num" w:pos="284"/>
        </w:tabs>
        <w:snapToGrid w:val="0"/>
        <w:spacing w:after="0" w:line="276" w:lineRule="auto"/>
        <w:ind w:left="284" w:hanging="284"/>
        <w:jc w:val="both"/>
        <w:rPr>
          <w:rFonts w:ascii="Times New Roman" w:eastAsia="Times New Roman" w:hAnsi="Times New Roman"/>
          <w:color w:val="000000"/>
          <w:lang w:eastAsia="it-IT"/>
        </w:rPr>
      </w:pPr>
      <w:proofErr w:type="gramStart"/>
      <w:r w:rsidRPr="00A25B58">
        <w:rPr>
          <w:rFonts w:ascii="Times New Roman" w:eastAsia="Times New Roman" w:hAnsi="Times New Roman"/>
          <w:color w:val="000000"/>
          <w:lang w:eastAsia="it-IT"/>
        </w:rPr>
        <w:t>che</w:t>
      </w:r>
      <w:proofErr w:type="gramEnd"/>
      <w:r w:rsidRPr="00A25B58">
        <w:rPr>
          <w:rFonts w:ascii="Times New Roman" w:eastAsia="Times New Roman" w:hAnsi="Times New Roman"/>
          <w:color w:val="000000"/>
          <w:lang w:eastAsia="it-IT"/>
        </w:rPr>
        <w:t xml:space="preserve"> l’impresa rappresentata, nell’esercizio in corso e nei due esercizi precedenti</w:t>
      </w:r>
    </w:p>
    <w:p w:rsidR="00C47D6A" w:rsidRPr="00A25B58" w:rsidRDefault="00C47D6A" w:rsidP="00A25B58">
      <w:pPr>
        <w:pStyle w:val="Corpotesto"/>
        <w:spacing w:after="0"/>
        <w:ind w:firstLine="360"/>
        <w:jc w:val="both"/>
        <w:rPr>
          <w:rFonts w:ascii="Times New Roman" w:hAnsi="Times New Roman"/>
        </w:rPr>
      </w:pPr>
      <w:r w:rsidRPr="00A25B58">
        <w:rPr>
          <w:rFonts w:ascii="Times New Roman" w:hAnsi="Times New Roman"/>
        </w:rPr>
        <w:sym w:font="Wingdings" w:char="F06F"/>
      </w:r>
      <w:r w:rsidRPr="00A25B58">
        <w:rPr>
          <w:rFonts w:ascii="Times New Roman" w:hAnsi="Times New Roman"/>
        </w:rPr>
        <w:tab/>
      </w:r>
      <w:r w:rsidRPr="00A25B58">
        <w:rPr>
          <w:rFonts w:ascii="Times New Roman" w:hAnsi="Times New Roman"/>
          <w:u w:val="single"/>
        </w:rPr>
        <w:t>non è stata interessata</w:t>
      </w:r>
      <w:r w:rsidRPr="00A25B58">
        <w:rPr>
          <w:rFonts w:ascii="Times New Roman" w:hAnsi="Times New Roman"/>
        </w:rPr>
        <w:t xml:space="preserve"> da fusioni, acquisizioni o scissioni</w:t>
      </w:r>
    </w:p>
    <w:p w:rsidR="00C47D6A" w:rsidRPr="00A25B58" w:rsidRDefault="00C47D6A" w:rsidP="00A25B58">
      <w:pPr>
        <w:pStyle w:val="Corpotesto"/>
        <w:spacing w:after="0"/>
        <w:ind w:firstLine="360"/>
        <w:jc w:val="both"/>
        <w:rPr>
          <w:rFonts w:ascii="Times New Roman" w:hAnsi="Times New Roman"/>
        </w:rPr>
      </w:pPr>
      <w:r w:rsidRPr="00A25B58">
        <w:rPr>
          <w:rFonts w:ascii="Times New Roman" w:hAnsi="Times New Roman"/>
        </w:rPr>
        <w:sym w:font="Wingdings" w:char="F06F"/>
      </w:r>
      <w:r w:rsidRPr="00A25B58">
        <w:rPr>
          <w:rFonts w:ascii="Times New Roman" w:hAnsi="Times New Roman"/>
        </w:rPr>
        <w:tab/>
      </w:r>
      <w:r w:rsidRPr="00A25B58">
        <w:rPr>
          <w:rFonts w:ascii="Times New Roman" w:hAnsi="Times New Roman"/>
          <w:u w:val="single"/>
        </w:rPr>
        <w:t>è stata interessata</w:t>
      </w:r>
      <w:r w:rsidRPr="00A25B58">
        <w:rPr>
          <w:rFonts w:ascii="Times New Roman" w:hAnsi="Times New Roman"/>
        </w:rPr>
        <w:t xml:space="preserve"> da fusioni, acquisizioni o scissioni</w:t>
      </w:r>
    </w:p>
    <w:p w:rsidR="0005521B" w:rsidRPr="00A25B58" w:rsidRDefault="0005521B" w:rsidP="00A25B58">
      <w:pPr>
        <w:pStyle w:val="Paragrafoelenco"/>
        <w:widowControl w:val="0"/>
        <w:numPr>
          <w:ilvl w:val="0"/>
          <w:numId w:val="14"/>
        </w:numPr>
        <w:tabs>
          <w:tab w:val="clear" w:pos="720"/>
          <w:tab w:val="num" w:pos="284"/>
        </w:tabs>
        <w:snapToGrid w:val="0"/>
        <w:spacing w:after="0" w:line="276" w:lineRule="auto"/>
        <w:ind w:left="284" w:hanging="284"/>
        <w:jc w:val="both"/>
        <w:rPr>
          <w:rFonts w:ascii="Times New Roman" w:eastAsia="Times New Roman" w:hAnsi="Times New Roman"/>
          <w:color w:val="000000"/>
          <w:lang w:eastAsia="it-IT"/>
        </w:rPr>
      </w:pPr>
      <w:proofErr w:type="gramStart"/>
      <w:r w:rsidRPr="00A25B58">
        <w:rPr>
          <w:rFonts w:ascii="Times New Roman" w:eastAsia="Times New Roman" w:hAnsi="Times New Roman"/>
          <w:color w:val="000000"/>
          <w:lang w:eastAsia="it-IT"/>
        </w:rPr>
        <w:t>che</w:t>
      </w:r>
      <w:proofErr w:type="gramEnd"/>
      <w:r w:rsidRPr="00A25B58">
        <w:rPr>
          <w:rFonts w:ascii="Times New Roman" w:eastAsia="Times New Roman" w:hAnsi="Times New Roman"/>
          <w:color w:val="000000"/>
          <w:lang w:eastAsia="it-IT"/>
        </w:rPr>
        <w:t xml:space="preserve"> l’impresa rappresentata, congiuntamente all’impresa/e precedentemente indicata/e ad essa/e</w:t>
      </w:r>
      <w:r w:rsidRPr="00A25B58">
        <w:rPr>
          <w:rFonts w:ascii="Times New Roman" w:eastAsia="Times New Roman" w:hAnsi="Times New Roman"/>
          <w:b/>
          <w:color w:val="000000"/>
          <w:lang w:eastAsia="it-IT"/>
        </w:rPr>
        <w:t xml:space="preserve"> collegata a monte e/o a valle nell’ambito del concetto di “impresa unica”</w:t>
      </w:r>
      <w:r w:rsidRPr="00A25B58">
        <w:rPr>
          <w:rFonts w:ascii="Times New Roman" w:eastAsia="Times New Roman" w:hAnsi="Times New Roman"/>
          <w:color w:val="000000"/>
          <w:lang w:eastAsia="it-IT"/>
        </w:rPr>
        <w:t xml:space="preserve"> </w:t>
      </w:r>
      <w:r w:rsidRPr="00A25B58">
        <w:rPr>
          <w:rFonts w:ascii="Times New Roman" w:eastAsia="Times New Roman" w:hAnsi="Times New Roman"/>
          <w:b/>
          <w:color w:val="000000"/>
          <w:lang w:eastAsia="it-IT"/>
        </w:rPr>
        <w:t>e tenuto conto di quanto previsto dall’art. 3, comma 8, del Regolamento UE 1407/2013 in tema di fusioni/acquisizioni</w:t>
      </w:r>
      <w:r w:rsidRPr="00A25B58">
        <w:rPr>
          <w:rFonts w:ascii="Times New Roman" w:eastAsia="Times New Roman" w:hAnsi="Times New Roman"/>
          <w:color w:val="000000"/>
          <w:lang w:eastAsia="it-IT"/>
        </w:rPr>
        <w:t>, nell’esercizio finanziario corrente nonché nei due esercizi finanziari precedenti:</w:t>
      </w:r>
    </w:p>
    <w:p w:rsidR="00954433" w:rsidRPr="00A25B58" w:rsidRDefault="00954433" w:rsidP="00E376F5">
      <w:pPr>
        <w:pStyle w:val="Paragrafoelenco"/>
        <w:numPr>
          <w:ilvl w:val="0"/>
          <w:numId w:val="4"/>
        </w:numPr>
        <w:suppressAutoHyphens/>
        <w:spacing w:after="0" w:line="360" w:lineRule="auto"/>
        <w:ind w:left="1134" w:hanging="567"/>
        <w:jc w:val="both"/>
        <w:outlineLvl w:val="0"/>
        <w:rPr>
          <w:rFonts w:ascii="Times New Roman" w:eastAsia="Times New Roman" w:hAnsi="Times New Roman"/>
          <w:color w:val="000000"/>
          <w:lang w:eastAsia="it-IT"/>
        </w:rPr>
      </w:pPr>
      <w:r w:rsidRPr="00A25B58">
        <w:rPr>
          <w:rFonts w:ascii="Times New Roman" w:eastAsia="Times New Roman" w:hAnsi="Times New Roman"/>
          <w:b/>
          <w:color w:val="000000"/>
          <w:lang w:eastAsia="it-IT"/>
        </w:rPr>
        <w:t>NON HA BENEFICIATO</w:t>
      </w:r>
      <w:r w:rsidRPr="00A25B58">
        <w:rPr>
          <w:rFonts w:ascii="Times New Roman" w:eastAsia="Times New Roman" w:hAnsi="Times New Roman"/>
          <w:color w:val="000000"/>
          <w:lang w:eastAsia="it-IT"/>
        </w:rPr>
        <w:t xml:space="preserve"> di aiuti pubblici in regime “de minimis”;</w:t>
      </w:r>
    </w:p>
    <w:p w:rsidR="00954433" w:rsidRPr="00A25B58" w:rsidRDefault="00954433" w:rsidP="00E376F5">
      <w:pPr>
        <w:pStyle w:val="Paragrafoelenco"/>
        <w:numPr>
          <w:ilvl w:val="0"/>
          <w:numId w:val="4"/>
        </w:numPr>
        <w:suppressAutoHyphens/>
        <w:spacing w:after="0" w:line="360" w:lineRule="auto"/>
        <w:ind w:left="1134" w:hanging="567"/>
        <w:jc w:val="both"/>
        <w:outlineLvl w:val="0"/>
        <w:rPr>
          <w:rFonts w:ascii="Times New Roman" w:eastAsia="Times New Roman" w:hAnsi="Times New Roman"/>
          <w:color w:val="000000"/>
          <w:lang w:eastAsia="it-IT"/>
        </w:rPr>
      </w:pPr>
      <w:r w:rsidRPr="00A25B58">
        <w:rPr>
          <w:rFonts w:ascii="Times New Roman" w:eastAsia="Times New Roman" w:hAnsi="Times New Roman"/>
          <w:b/>
          <w:color w:val="000000"/>
          <w:lang w:eastAsia="it-IT"/>
        </w:rPr>
        <w:t>HA BENEFICIATO</w:t>
      </w:r>
      <w:r w:rsidRPr="00A25B58">
        <w:rPr>
          <w:rFonts w:ascii="Times New Roman" w:eastAsia="Times New Roman" w:hAnsi="Times New Roman"/>
          <w:color w:val="000000"/>
          <w:lang w:eastAsia="it-IT"/>
        </w:rPr>
        <w:t xml:space="preserve"> dei seguenti aiuti in regime “de minimis”:</w:t>
      </w:r>
    </w:p>
    <w:tbl>
      <w:tblPr>
        <w:tblStyle w:val="Grigliatabella"/>
        <w:tblW w:w="5000" w:type="pct"/>
        <w:jc w:val="center"/>
        <w:tblLook w:val="0000" w:firstRow="0" w:lastRow="0" w:firstColumn="0" w:lastColumn="0" w:noHBand="0" w:noVBand="0"/>
      </w:tblPr>
      <w:tblGrid>
        <w:gridCol w:w="419"/>
        <w:gridCol w:w="2763"/>
        <w:gridCol w:w="1447"/>
        <w:gridCol w:w="1594"/>
        <w:gridCol w:w="1315"/>
        <w:gridCol w:w="1159"/>
        <w:gridCol w:w="1157"/>
      </w:tblGrid>
      <w:tr w:rsidR="00975F2D" w:rsidRPr="00A25B58" w:rsidTr="00E53F7C">
        <w:trPr>
          <w:trHeight w:val="454"/>
          <w:jc w:val="center"/>
        </w:trPr>
        <w:tc>
          <w:tcPr>
            <w:tcW w:w="213" w:type="pct"/>
            <w:vMerge w:val="restart"/>
            <w:tcBorders>
              <w:top w:val="double" w:sz="4" w:space="0" w:color="E48312" w:themeColor="accent1"/>
              <w:left w:val="double" w:sz="4" w:space="0" w:color="E48312" w:themeColor="accent1"/>
            </w:tcBorders>
            <w:shd w:val="clear" w:color="auto" w:fill="F7CD9D" w:themeFill="accent1" w:themeFillTint="66"/>
            <w:vAlign w:val="center"/>
          </w:tcPr>
          <w:p w:rsidR="00975F2D" w:rsidRPr="00A25B58" w:rsidRDefault="00975F2D" w:rsidP="00E53F7C">
            <w:pPr>
              <w:suppressAutoHyphens/>
              <w:jc w:val="center"/>
              <w:rPr>
                <w:rFonts w:ascii="Times New Roman" w:eastAsia="Times New Roman" w:hAnsi="Times New Roman" w:cs="Times New Roman"/>
                <w:b/>
                <w:bCs/>
                <w:sz w:val="16"/>
                <w:szCs w:val="16"/>
                <w:lang w:eastAsia="zh-CN"/>
              </w:rPr>
            </w:pPr>
          </w:p>
        </w:tc>
        <w:tc>
          <w:tcPr>
            <w:tcW w:w="1402" w:type="pct"/>
            <w:vMerge w:val="restart"/>
            <w:tcBorders>
              <w:top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color w:val="000000"/>
                <w:sz w:val="16"/>
                <w:szCs w:val="16"/>
                <w:lang w:eastAsia="zh-CN"/>
              </w:rPr>
              <w:t xml:space="preserve">Denominazione, CF e P.IVA dell’impresa </w:t>
            </w:r>
            <w:r w:rsidRPr="00A25B58">
              <w:rPr>
                <w:rFonts w:ascii="Times New Roman" w:eastAsia="Times New Roman" w:hAnsi="Times New Roman" w:cs="Times New Roman"/>
                <w:b/>
                <w:bCs/>
                <w:sz w:val="16"/>
                <w:szCs w:val="16"/>
                <w:lang w:eastAsia="zh-CN"/>
              </w:rPr>
              <w:t xml:space="preserve">beneficiaria degli aiuti </w:t>
            </w:r>
            <w:r w:rsidRPr="00A25B58">
              <w:rPr>
                <w:rFonts w:ascii="Times New Roman" w:eastAsia="Times New Roman" w:hAnsi="Times New Roman" w:cs="Times New Roman"/>
                <w:b/>
                <w:bCs/>
                <w:i/>
                <w:sz w:val="16"/>
                <w:szCs w:val="16"/>
                <w:lang w:eastAsia="zh-CN"/>
              </w:rPr>
              <w:t>de minimis</w:t>
            </w:r>
          </w:p>
        </w:tc>
        <w:tc>
          <w:tcPr>
            <w:tcW w:w="734" w:type="pct"/>
            <w:vMerge w:val="restart"/>
            <w:tcBorders>
              <w:top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Riferimento normativo comunitario e di settore</w:t>
            </w:r>
          </w:p>
        </w:tc>
        <w:tc>
          <w:tcPr>
            <w:tcW w:w="809" w:type="pct"/>
            <w:vMerge w:val="restart"/>
            <w:tcBorders>
              <w:top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Ente concedente</w:t>
            </w:r>
          </w:p>
        </w:tc>
        <w:tc>
          <w:tcPr>
            <w:tcW w:w="667" w:type="pct"/>
            <w:vMerge w:val="restart"/>
            <w:tcBorders>
              <w:top w:val="double" w:sz="4" w:space="0" w:color="E48312" w:themeColor="accent1"/>
              <w:right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Provvedimento di concessione (estremi e data)</w:t>
            </w:r>
          </w:p>
        </w:tc>
        <w:tc>
          <w:tcPr>
            <w:tcW w:w="1175" w:type="pct"/>
            <w:gridSpan w:val="2"/>
            <w:tcBorders>
              <w:top w:val="double" w:sz="4" w:space="0" w:color="E48312" w:themeColor="accent1"/>
              <w:left w:val="double" w:sz="4" w:space="0" w:color="E48312" w:themeColor="accent1"/>
              <w:right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 xml:space="preserve">Importo dell’aiuto </w:t>
            </w:r>
            <w:r w:rsidRPr="00A25B58">
              <w:rPr>
                <w:rFonts w:ascii="Times New Roman" w:eastAsia="Times New Roman" w:hAnsi="Times New Roman" w:cs="Times New Roman"/>
                <w:b/>
                <w:bCs/>
                <w:i/>
                <w:sz w:val="16"/>
                <w:szCs w:val="16"/>
                <w:lang w:eastAsia="zh-CN"/>
              </w:rPr>
              <w:t>de minimis</w:t>
            </w:r>
          </w:p>
        </w:tc>
      </w:tr>
      <w:tr w:rsidR="00975F2D" w:rsidRPr="00A25B58" w:rsidTr="00E53F7C">
        <w:trPr>
          <w:trHeight w:val="378"/>
          <w:jc w:val="center"/>
        </w:trPr>
        <w:tc>
          <w:tcPr>
            <w:tcW w:w="213" w:type="pct"/>
            <w:vMerge/>
            <w:tcBorders>
              <w:left w:val="double" w:sz="4" w:space="0" w:color="E48312" w:themeColor="accent1"/>
              <w:bottom w:val="double" w:sz="4" w:space="0" w:color="E48312" w:themeColor="accent1"/>
            </w:tcBorders>
            <w:shd w:val="clear" w:color="auto" w:fill="F7CD9D" w:themeFill="accent1" w:themeFillTint="66"/>
            <w:vAlign w:val="center"/>
          </w:tcPr>
          <w:p w:rsidR="00975F2D" w:rsidRPr="00A25B58" w:rsidRDefault="00975F2D" w:rsidP="00E53F7C">
            <w:pPr>
              <w:suppressAutoHyphens/>
              <w:jc w:val="center"/>
              <w:rPr>
                <w:rFonts w:ascii="Times New Roman" w:eastAsia="Times New Roman" w:hAnsi="Times New Roman" w:cs="Times New Roman"/>
                <w:b/>
                <w:bCs/>
                <w:sz w:val="16"/>
                <w:szCs w:val="16"/>
                <w:lang w:eastAsia="zh-CN"/>
              </w:rPr>
            </w:pPr>
          </w:p>
        </w:tc>
        <w:tc>
          <w:tcPr>
            <w:tcW w:w="1402" w:type="pct"/>
            <w:vMerge/>
            <w:tcBorders>
              <w:bottom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p>
        </w:tc>
        <w:tc>
          <w:tcPr>
            <w:tcW w:w="734" w:type="pct"/>
            <w:vMerge/>
            <w:tcBorders>
              <w:bottom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p>
        </w:tc>
        <w:tc>
          <w:tcPr>
            <w:tcW w:w="809" w:type="pct"/>
            <w:vMerge/>
            <w:tcBorders>
              <w:bottom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p>
        </w:tc>
        <w:tc>
          <w:tcPr>
            <w:tcW w:w="667" w:type="pct"/>
            <w:vMerge/>
            <w:tcBorders>
              <w:bottom w:val="double" w:sz="4" w:space="0" w:color="E48312" w:themeColor="accent1"/>
              <w:right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p>
        </w:tc>
        <w:tc>
          <w:tcPr>
            <w:tcW w:w="588" w:type="pct"/>
            <w:tcBorders>
              <w:left w:val="double" w:sz="4" w:space="0" w:color="E48312" w:themeColor="accent1"/>
              <w:bottom w:val="double" w:sz="4" w:space="0" w:color="E48312" w:themeColor="accent1"/>
              <w:right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Concesso</w:t>
            </w:r>
          </w:p>
        </w:tc>
        <w:tc>
          <w:tcPr>
            <w:tcW w:w="587" w:type="pct"/>
            <w:tcBorders>
              <w:left w:val="double" w:sz="4" w:space="0" w:color="E48312" w:themeColor="accent1"/>
              <w:bottom w:val="double" w:sz="4" w:space="0" w:color="E48312" w:themeColor="accent1"/>
              <w:right w:val="double" w:sz="4" w:space="0" w:color="E48312" w:themeColor="accent1"/>
            </w:tcBorders>
            <w:shd w:val="clear" w:color="auto" w:fill="F7CD9D" w:themeFill="accent1" w:themeFillTint="66"/>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Effettivo*</w:t>
            </w:r>
          </w:p>
        </w:tc>
      </w:tr>
      <w:tr w:rsidR="00975F2D" w:rsidRPr="00A25B58" w:rsidTr="00E53F7C">
        <w:trPr>
          <w:trHeight w:val="371"/>
          <w:jc w:val="center"/>
        </w:trPr>
        <w:tc>
          <w:tcPr>
            <w:tcW w:w="213" w:type="pct"/>
            <w:tcBorders>
              <w:top w:val="double" w:sz="4" w:space="0" w:color="E48312" w:themeColor="accent1"/>
              <w:left w:val="double" w:sz="4" w:space="0" w:color="E48312" w:themeColor="accent1"/>
            </w:tcBorders>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sz w:val="16"/>
                <w:szCs w:val="16"/>
                <w:lang w:eastAsia="zh-CN"/>
              </w:rPr>
            </w:pPr>
            <w:r w:rsidRPr="00A25B58">
              <w:rPr>
                <w:rFonts w:ascii="Times New Roman" w:eastAsia="Times New Roman" w:hAnsi="Times New Roman" w:cs="Times New Roman"/>
                <w:b/>
                <w:sz w:val="16"/>
                <w:szCs w:val="16"/>
                <w:lang w:eastAsia="zh-CN"/>
              </w:rPr>
              <w:t>1</w:t>
            </w:r>
          </w:p>
        </w:tc>
        <w:tc>
          <w:tcPr>
            <w:tcW w:w="1402" w:type="pct"/>
            <w:tcBorders>
              <w:top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734" w:type="pct"/>
            <w:tcBorders>
              <w:top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809" w:type="pct"/>
            <w:tcBorders>
              <w:top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667" w:type="pct"/>
            <w:tcBorders>
              <w:top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588" w:type="pct"/>
            <w:tcBorders>
              <w:top w:val="double" w:sz="4" w:space="0" w:color="E48312" w:themeColor="accent1"/>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top w:val="double" w:sz="4" w:space="0" w:color="E48312" w:themeColor="accent1"/>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r>
      <w:tr w:rsidR="00975F2D" w:rsidRPr="00A25B58" w:rsidTr="00E53F7C">
        <w:trPr>
          <w:trHeight w:val="394"/>
          <w:jc w:val="center"/>
        </w:trPr>
        <w:tc>
          <w:tcPr>
            <w:tcW w:w="213" w:type="pct"/>
            <w:tcBorders>
              <w:left w:val="double" w:sz="4" w:space="0" w:color="E48312" w:themeColor="accent1"/>
            </w:tcBorders>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sz w:val="16"/>
                <w:szCs w:val="16"/>
                <w:lang w:eastAsia="zh-CN"/>
              </w:rPr>
            </w:pPr>
            <w:r w:rsidRPr="00A25B58">
              <w:rPr>
                <w:rFonts w:ascii="Times New Roman" w:eastAsia="Times New Roman" w:hAnsi="Times New Roman" w:cs="Times New Roman"/>
                <w:b/>
                <w:sz w:val="16"/>
                <w:szCs w:val="16"/>
                <w:lang w:eastAsia="zh-CN"/>
              </w:rPr>
              <w:t>2</w:t>
            </w:r>
          </w:p>
        </w:tc>
        <w:tc>
          <w:tcPr>
            <w:tcW w:w="1402"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r>
      <w:tr w:rsidR="00975F2D" w:rsidRPr="00A25B58" w:rsidTr="00E53F7C">
        <w:trPr>
          <w:trHeight w:val="383"/>
          <w:jc w:val="center"/>
        </w:trPr>
        <w:tc>
          <w:tcPr>
            <w:tcW w:w="213" w:type="pct"/>
            <w:tcBorders>
              <w:left w:val="double" w:sz="4" w:space="0" w:color="E48312" w:themeColor="accent1"/>
            </w:tcBorders>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sz w:val="16"/>
                <w:szCs w:val="16"/>
                <w:lang w:eastAsia="zh-CN"/>
              </w:rPr>
            </w:pPr>
            <w:r w:rsidRPr="00A25B58">
              <w:rPr>
                <w:rFonts w:ascii="Times New Roman" w:eastAsia="Times New Roman" w:hAnsi="Times New Roman" w:cs="Times New Roman"/>
                <w:b/>
                <w:bCs/>
                <w:sz w:val="16"/>
                <w:szCs w:val="16"/>
                <w:lang w:eastAsia="zh-CN"/>
              </w:rPr>
              <w:t>3</w:t>
            </w:r>
          </w:p>
        </w:tc>
        <w:tc>
          <w:tcPr>
            <w:tcW w:w="1402"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r>
      <w:tr w:rsidR="00975F2D" w:rsidRPr="00A25B58" w:rsidTr="00E53F7C">
        <w:trPr>
          <w:trHeight w:val="383"/>
          <w:jc w:val="center"/>
        </w:trPr>
        <w:tc>
          <w:tcPr>
            <w:tcW w:w="213" w:type="pct"/>
            <w:tcBorders>
              <w:left w:val="double" w:sz="4" w:space="0" w:color="E48312" w:themeColor="accent1"/>
            </w:tcBorders>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4</w:t>
            </w:r>
          </w:p>
        </w:tc>
        <w:tc>
          <w:tcPr>
            <w:tcW w:w="1402"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r>
      <w:tr w:rsidR="00975F2D" w:rsidRPr="00A25B58" w:rsidTr="00E53F7C">
        <w:trPr>
          <w:trHeight w:val="383"/>
          <w:jc w:val="center"/>
        </w:trPr>
        <w:tc>
          <w:tcPr>
            <w:tcW w:w="213" w:type="pct"/>
            <w:tcBorders>
              <w:left w:val="double" w:sz="4" w:space="0" w:color="E48312" w:themeColor="accent1"/>
            </w:tcBorders>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5</w:t>
            </w:r>
          </w:p>
        </w:tc>
        <w:tc>
          <w:tcPr>
            <w:tcW w:w="1402"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r>
      <w:tr w:rsidR="00975F2D" w:rsidRPr="00A25B58" w:rsidTr="00E53F7C">
        <w:trPr>
          <w:trHeight w:val="383"/>
          <w:jc w:val="center"/>
        </w:trPr>
        <w:tc>
          <w:tcPr>
            <w:tcW w:w="213" w:type="pct"/>
            <w:tcBorders>
              <w:left w:val="double" w:sz="4" w:space="0" w:color="E48312" w:themeColor="accent1"/>
              <w:bottom w:val="double" w:sz="4" w:space="0" w:color="E48312" w:themeColor="accent1"/>
            </w:tcBorders>
            <w:vAlign w:val="center"/>
          </w:tcPr>
          <w:p w:rsidR="00975F2D" w:rsidRPr="00A25B58" w:rsidRDefault="00975F2D" w:rsidP="00E53F7C">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6</w:t>
            </w:r>
          </w:p>
        </w:tc>
        <w:tc>
          <w:tcPr>
            <w:tcW w:w="1402" w:type="pct"/>
            <w:tcBorders>
              <w:bottom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734" w:type="pct"/>
            <w:tcBorders>
              <w:bottom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809" w:type="pct"/>
            <w:tcBorders>
              <w:bottom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667" w:type="pct"/>
            <w:tcBorders>
              <w:bottom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bottom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bottom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Cs/>
                <w:sz w:val="16"/>
                <w:szCs w:val="16"/>
                <w:lang w:eastAsia="zh-CN"/>
              </w:rPr>
            </w:pPr>
          </w:p>
        </w:tc>
      </w:tr>
      <w:tr w:rsidR="00975F2D" w:rsidRPr="00A25B58" w:rsidTr="00E53F7C">
        <w:trPr>
          <w:trHeight w:val="283"/>
          <w:jc w:val="center"/>
        </w:trPr>
        <w:tc>
          <w:tcPr>
            <w:tcW w:w="3825" w:type="pct"/>
            <w:gridSpan w:val="5"/>
            <w:tcBorders>
              <w:top w:val="double" w:sz="4" w:space="0" w:color="E48312" w:themeColor="accent1"/>
              <w:left w:val="double" w:sz="4" w:space="0" w:color="E48312" w:themeColor="accent1"/>
              <w:bottom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right="175"/>
              <w:jc w:val="right"/>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TOTALE:</w:t>
            </w:r>
          </w:p>
        </w:tc>
        <w:tc>
          <w:tcPr>
            <w:tcW w:w="588" w:type="pct"/>
            <w:tcBorders>
              <w:top w:val="double" w:sz="4" w:space="0" w:color="E48312" w:themeColor="accent1"/>
              <w:left w:val="double" w:sz="4" w:space="0" w:color="E48312" w:themeColor="accent1"/>
              <w:bottom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
                <w:bCs/>
                <w:sz w:val="16"/>
                <w:szCs w:val="16"/>
                <w:lang w:eastAsia="zh-CN"/>
              </w:rPr>
            </w:pPr>
          </w:p>
        </w:tc>
        <w:tc>
          <w:tcPr>
            <w:tcW w:w="587" w:type="pct"/>
            <w:tcBorders>
              <w:top w:val="double" w:sz="4" w:space="0" w:color="E48312" w:themeColor="accent1"/>
              <w:left w:val="double" w:sz="4" w:space="0" w:color="E48312" w:themeColor="accent1"/>
              <w:bottom w:val="double" w:sz="4" w:space="0" w:color="E48312" w:themeColor="accent1"/>
              <w:right w:val="double" w:sz="4" w:space="0" w:color="E48312" w:themeColor="accent1"/>
            </w:tcBorders>
            <w:vAlign w:val="center"/>
          </w:tcPr>
          <w:p w:rsidR="00975F2D" w:rsidRPr="00A25B58" w:rsidRDefault="00975F2D" w:rsidP="00E53F7C">
            <w:pPr>
              <w:suppressLineNumbers/>
              <w:suppressAutoHyphens/>
              <w:snapToGrid w:val="0"/>
              <w:ind w:left="34"/>
              <w:jc w:val="right"/>
              <w:rPr>
                <w:rFonts w:ascii="Times New Roman" w:eastAsia="Times New Roman" w:hAnsi="Times New Roman" w:cs="Times New Roman"/>
                <w:b/>
                <w:bCs/>
                <w:sz w:val="16"/>
                <w:szCs w:val="16"/>
                <w:lang w:eastAsia="zh-CN"/>
              </w:rPr>
            </w:pPr>
          </w:p>
        </w:tc>
      </w:tr>
    </w:tbl>
    <w:p w:rsidR="00E376F5" w:rsidRPr="00A25B58" w:rsidRDefault="00E376F5" w:rsidP="005A396C">
      <w:pPr>
        <w:pStyle w:val="Testonotaapidipagina"/>
        <w:jc w:val="both"/>
        <w:rPr>
          <w:rFonts w:ascii="Garamond" w:hAnsi="Garamond"/>
          <w:sz w:val="18"/>
          <w:szCs w:val="18"/>
          <w:lang w:val="it-IT"/>
        </w:rPr>
      </w:pPr>
    </w:p>
    <w:p w:rsidR="005A396C" w:rsidRPr="00A25B58" w:rsidRDefault="005A396C" w:rsidP="005A396C">
      <w:pPr>
        <w:pStyle w:val="Testonotaapidipagina"/>
        <w:jc w:val="both"/>
        <w:rPr>
          <w:sz w:val="14"/>
          <w:szCs w:val="14"/>
        </w:rPr>
      </w:pPr>
      <w:r w:rsidRPr="00A25B58">
        <w:rPr>
          <w:sz w:val="14"/>
          <w:szCs w:val="14"/>
          <w:lang w:val="it-IT"/>
        </w:rPr>
        <w:t xml:space="preserve">* </w:t>
      </w:r>
      <w:r w:rsidRPr="00A25B58">
        <w:rPr>
          <w:sz w:val="14"/>
          <w:szCs w:val="14"/>
        </w:rPr>
        <w:t>Indicare l’importo effettivamente liquidato a saldo, se inferiore a quello concesso, e/o l’importo attribuito o assegnato all’impresa richiedente in caso di scissione e/o l’importo attribuito o assegnato al ramo d’azienda ceduto. Si vedano anche le Istruzio</w:t>
      </w:r>
      <w:r w:rsidR="00E376F5" w:rsidRPr="00A25B58">
        <w:rPr>
          <w:sz w:val="14"/>
          <w:szCs w:val="14"/>
        </w:rPr>
        <w:t>ni per la compilazione</w:t>
      </w:r>
      <w:r w:rsidRPr="00A25B58">
        <w:rPr>
          <w:sz w:val="14"/>
          <w:szCs w:val="14"/>
        </w:rPr>
        <w:t>.</w:t>
      </w:r>
    </w:p>
    <w:p w:rsidR="00954433" w:rsidRPr="00A25B58" w:rsidRDefault="00954433" w:rsidP="00954433">
      <w:pPr>
        <w:suppressAutoHyphens/>
        <w:spacing w:after="0" w:line="240" w:lineRule="atLeast"/>
        <w:jc w:val="both"/>
        <w:rPr>
          <w:rFonts w:ascii="Times New Roman" w:eastAsia="Times New Roman" w:hAnsi="Times New Roman" w:cs="Times New Roman"/>
          <w:bCs/>
          <w:color w:val="000000"/>
          <w:lang w:eastAsia="zh-CN"/>
        </w:rPr>
      </w:pPr>
      <w:r w:rsidRPr="00A25B58">
        <w:rPr>
          <w:rFonts w:ascii="Times New Roman" w:eastAsia="Times New Roman" w:hAnsi="Times New Roman" w:cs="Times New Roman"/>
          <w:bCs/>
          <w:color w:val="000000"/>
          <w:lang w:eastAsia="zh-CN"/>
        </w:rPr>
        <w:lastRenderedPageBreak/>
        <w:t>Ai fini della verifica del rispetto del massimale previsto dal regolamento applicato, l’impresa</w:t>
      </w:r>
    </w:p>
    <w:p w:rsidR="00954433" w:rsidRPr="00A25B58" w:rsidRDefault="00954433" w:rsidP="00954433">
      <w:pPr>
        <w:suppressAutoHyphens/>
        <w:spacing w:after="0" w:line="240" w:lineRule="atLeast"/>
        <w:jc w:val="both"/>
        <w:rPr>
          <w:rFonts w:ascii="Times New Roman" w:eastAsia="Times New Roman" w:hAnsi="Times New Roman" w:cs="Times New Roman"/>
          <w:bCs/>
          <w:color w:val="000000"/>
          <w:lang w:eastAsia="zh-CN"/>
        </w:rPr>
      </w:pPr>
    </w:p>
    <w:p w:rsidR="00954433" w:rsidRPr="00A25B58" w:rsidRDefault="00954433" w:rsidP="00954433">
      <w:pPr>
        <w:suppressAutoHyphens/>
        <w:spacing w:after="0" w:line="240" w:lineRule="atLeast"/>
        <w:jc w:val="center"/>
        <w:rPr>
          <w:rFonts w:ascii="Times New Roman" w:eastAsia="Times New Roman" w:hAnsi="Times New Roman" w:cs="Times New Roman"/>
          <w:b/>
          <w:bCs/>
          <w:color w:val="000000"/>
          <w:lang w:eastAsia="zh-CN"/>
        </w:rPr>
      </w:pPr>
      <w:r w:rsidRPr="00A25B58">
        <w:rPr>
          <w:rFonts w:ascii="Times New Roman" w:eastAsia="Times New Roman" w:hAnsi="Times New Roman" w:cs="Times New Roman"/>
          <w:b/>
          <w:bCs/>
          <w:color w:val="000000"/>
          <w:lang w:eastAsia="zh-CN"/>
        </w:rPr>
        <w:t>SI IMPEGNA</w:t>
      </w:r>
    </w:p>
    <w:p w:rsidR="00954433" w:rsidRPr="00A25B58" w:rsidRDefault="00954433" w:rsidP="00954433">
      <w:pPr>
        <w:suppressAutoHyphens/>
        <w:spacing w:after="0" w:line="240" w:lineRule="atLeast"/>
        <w:jc w:val="center"/>
        <w:rPr>
          <w:rFonts w:ascii="Times New Roman" w:eastAsia="Times New Roman" w:hAnsi="Times New Roman" w:cs="Times New Roman"/>
          <w:b/>
          <w:bCs/>
          <w:color w:val="000000"/>
          <w:lang w:eastAsia="zh-CN"/>
        </w:rPr>
      </w:pPr>
    </w:p>
    <w:p w:rsidR="00954433" w:rsidRPr="00A25B58" w:rsidRDefault="00954433" w:rsidP="00A25B58">
      <w:pPr>
        <w:suppressAutoHyphens/>
        <w:spacing w:after="0" w:line="276" w:lineRule="auto"/>
        <w:jc w:val="both"/>
        <w:rPr>
          <w:rFonts w:ascii="Times New Roman" w:eastAsia="Times New Roman" w:hAnsi="Times New Roman" w:cs="Times New Roman"/>
          <w:bCs/>
          <w:color w:val="000000"/>
          <w:lang w:eastAsia="zh-CN"/>
        </w:rPr>
      </w:pPr>
      <w:proofErr w:type="gramStart"/>
      <w:r w:rsidRPr="00A25B58">
        <w:rPr>
          <w:rFonts w:ascii="Times New Roman" w:eastAsia="Times New Roman" w:hAnsi="Times New Roman" w:cs="Times New Roman"/>
          <w:bCs/>
          <w:color w:val="000000"/>
          <w:lang w:eastAsia="zh-CN"/>
        </w:rPr>
        <w:t>a</w:t>
      </w:r>
      <w:proofErr w:type="gramEnd"/>
      <w:r w:rsidRPr="00A25B58">
        <w:rPr>
          <w:rFonts w:ascii="Times New Roman" w:eastAsia="Times New Roman" w:hAnsi="Times New Roman" w:cs="Times New Roman"/>
          <w:bCs/>
          <w:color w:val="000000"/>
          <w:lang w:eastAsia="zh-CN"/>
        </w:rPr>
        <w:t xml:space="preserve"> comunicare tempestivamente, in relazione a quanto precedentemente dichiarato, qualunque variazione intervenuta dopo la presentazione dell’istanza di sostegno;</w:t>
      </w:r>
    </w:p>
    <w:p w:rsidR="00954433" w:rsidRPr="00A25B58" w:rsidRDefault="00954433" w:rsidP="00954433">
      <w:pPr>
        <w:suppressAutoHyphens/>
        <w:spacing w:after="0" w:line="240" w:lineRule="atLeast"/>
        <w:jc w:val="both"/>
        <w:rPr>
          <w:rFonts w:ascii="Times New Roman" w:eastAsia="Times New Roman" w:hAnsi="Times New Roman" w:cs="Times New Roman"/>
          <w:bCs/>
          <w:color w:val="000000"/>
          <w:lang w:eastAsia="zh-CN"/>
        </w:rPr>
      </w:pPr>
    </w:p>
    <w:p w:rsidR="00954433" w:rsidRPr="00A25B58" w:rsidRDefault="00954433" w:rsidP="00954433">
      <w:pPr>
        <w:suppressAutoHyphens/>
        <w:spacing w:after="0" w:line="240" w:lineRule="atLeast"/>
        <w:jc w:val="center"/>
        <w:rPr>
          <w:rFonts w:ascii="Times New Roman" w:eastAsia="Times New Roman" w:hAnsi="Times New Roman" w:cs="Times New Roman"/>
          <w:b/>
          <w:bCs/>
          <w:color w:val="000000"/>
          <w:lang w:eastAsia="zh-CN"/>
        </w:rPr>
      </w:pPr>
      <w:r w:rsidRPr="00A25B58">
        <w:rPr>
          <w:rFonts w:ascii="Times New Roman" w:eastAsia="Times New Roman" w:hAnsi="Times New Roman" w:cs="Times New Roman"/>
          <w:b/>
          <w:bCs/>
          <w:color w:val="000000"/>
          <w:lang w:eastAsia="zh-CN"/>
        </w:rPr>
        <w:t>AUTORIZZA</w:t>
      </w:r>
    </w:p>
    <w:p w:rsidR="00954433" w:rsidRPr="00A25B58" w:rsidRDefault="00954433" w:rsidP="00954433">
      <w:pPr>
        <w:suppressAutoHyphens/>
        <w:spacing w:after="0" w:line="240" w:lineRule="atLeast"/>
        <w:jc w:val="center"/>
        <w:rPr>
          <w:rFonts w:ascii="Times New Roman" w:eastAsia="Times New Roman" w:hAnsi="Times New Roman" w:cs="Times New Roman"/>
          <w:b/>
          <w:bCs/>
          <w:color w:val="000000"/>
          <w:lang w:eastAsia="zh-CN"/>
        </w:rPr>
      </w:pPr>
    </w:p>
    <w:p w:rsidR="00954433" w:rsidRPr="00A25B58" w:rsidRDefault="00954433" w:rsidP="00954433">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 xml:space="preserve">l’Amministrazione concedente, ai sensi dell’art. 13 del decreto legislativo 30 giugno 2003, n. 196 (Codice in materia di protezione di dati personali) e successive modifiche ed integrazioni,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w:t>
      </w:r>
      <w:r w:rsidRPr="00A25B58">
        <w:rPr>
          <w:rFonts w:ascii="Times New Roman" w:eastAsia="Times New Roman" w:hAnsi="Times New Roman" w:cs="Times New Roman"/>
          <w:b/>
          <w:color w:val="000000"/>
          <w:lang w:eastAsia="it-IT"/>
        </w:rPr>
        <w:t>allegando alla presente dichiarazione, copia fotostatica di un documento di identità</w:t>
      </w:r>
      <w:r w:rsidR="00850246" w:rsidRPr="00A25B58">
        <w:rPr>
          <w:rFonts w:ascii="Times New Roman" w:eastAsia="Times New Roman" w:hAnsi="Times New Roman" w:cs="Times New Roman"/>
          <w:b/>
          <w:color w:val="000000"/>
          <w:lang w:eastAsia="it-IT"/>
        </w:rPr>
        <w:t xml:space="preserve"> in corso di validità</w:t>
      </w:r>
      <w:r w:rsidRPr="00A25B58">
        <w:rPr>
          <w:rFonts w:ascii="Times New Roman" w:eastAsia="Times New Roman" w:hAnsi="Times New Roman" w:cs="Times New Roman"/>
          <w:color w:val="000000"/>
          <w:lang w:eastAsia="it-IT"/>
        </w:rPr>
        <w:t xml:space="preserve">. </w:t>
      </w:r>
    </w:p>
    <w:p w:rsidR="00E376F5" w:rsidRPr="00A25B58" w:rsidRDefault="00E376F5" w:rsidP="00E376F5">
      <w:pPr>
        <w:pStyle w:val="Corpotesto"/>
        <w:jc w:val="both"/>
        <w:rPr>
          <w:rFonts w:ascii="Times New Roman" w:hAnsi="Times New Roman"/>
        </w:rPr>
      </w:pPr>
    </w:p>
    <w:p w:rsidR="00E376F5" w:rsidRPr="00A25B58" w:rsidRDefault="00E376F5" w:rsidP="00954433">
      <w:pPr>
        <w:suppressAutoHyphens/>
        <w:spacing w:after="0" w:line="240" w:lineRule="atLeast"/>
        <w:jc w:val="both"/>
        <w:rPr>
          <w:rFonts w:ascii="Times New Roman" w:eastAsia="Times New Roman" w:hAnsi="Times New Roman" w:cs="Times New Roman"/>
          <w:bCs/>
          <w:color w:val="000000"/>
          <w:lang w:eastAsia="zh-CN"/>
        </w:rPr>
      </w:pPr>
    </w:p>
    <w:p w:rsidR="00954433" w:rsidRPr="00A25B58" w:rsidRDefault="00954433" w:rsidP="00954433">
      <w:pPr>
        <w:suppressAutoHyphens/>
        <w:spacing w:after="0" w:line="240" w:lineRule="atLeast"/>
        <w:jc w:val="both"/>
        <w:rPr>
          <w:rFonts w:ascii="Times New Roman" w:eastAsia="Times New Roman" w:hAnsi="Times New Roman" w:cs="Times New Roman"/>
          <w:bCs/>
          <w:color w:val="000000"/>
          <w:lang w:eastAsia="zh-CN"/>
        </w:rPr>
      </w:pPr>
      <w:r w:rsidRPr="00A25B58">
        <w:rPr>
          <w:rFonts w:ascii="Times New Roman" w:eastAsia="Times New Roman" w:hAnsi="Times New Roman" w:cs="Times New Roman"/>
          <w:bCs/>
          <w:color w:val="000000"/>
          <w:lang w:eastAsia="zh-CN"/>
        </w:rPr>
        <w:t>Luogo e data __________________________________________________________</w:t>
      </w:r>
    </w:p>
    <w:p w:rsidR="00954433" w:rsidRPr="00A25B58" w:rsidRDefault="00954433" w:rsidP="00954433">
      <w:pPr>
        <w:suppressAutoHyphens/>
        <w:spacing w:after="0" w:line="240" w:lineRule="atLeast"/>
        <w:ind w:left="5103"/>
        <w:jc w:val="center"/>
        <w:rPr>
          <w:rFonts w:ascii="Garamond" w:eastAsia="Times New Roman" w:hAnsi="Garamond"/>
          <w:bCs/>
          <w:color w:val="000000"/>
          <w:sz w:val="24"/>
          <w:szCs w:val="24"/>
          <w:lang w:eastAsia="zh-CN"/>
        </w:rPr>
      </w:pPr>
    </w:p>
    <w:p w:rsidR="00954433" w:rsidRPr="00A25B58" w:rsidRDefault="00954433" w:rsidP="00954433">
      <w:pPr>
        <w:suppressAutoHyphens/>
        <w:spacing w:after="0" w:line="240" w:lineRule="atLeast"/>
        <w:ind w:left="3828"/>
        <w:jc w:val="center"/>
        <w:rPr>
          <w:rFonts w:ascii="Garamond" w:eastAsia="Times New Roman" w:hAnsi="Garamond"/>
          <w:bCs/>
          <w:color w:val="000000"/>
          <w:sz w:val="24"/>
          <w:szCs w:val="24"/>
          <w:lang w:eastAsia="zh-CN"/>
        </w:rPr>
      </w:pPr>
      <w:r w:rsidRPr="00A25B58">
        <w:rPr>
          <w:rFonts w:ascii="Garamond" w:eastAsia="Times New Roman" w:hAnsi="Garamond"/>
          <w:bCs/>
          <w:color w:val="000000"/>
          <w:sz w:val="24"/>
          <w:szCs w:val="24"/>
          <w:lang w:eastAsia="zh-CN"/>
        </w:rPr>
        <w:t>In fede</w:t>
      </w:r>
    </w:p>
    <w:p w:rsidR="00954433" w:rsidRPr="00A25B58" w:rsidRDefault="00954433" w:rsidP="00954433">
      <w:pPr>
        <w:suppressAutoHyphens/>
        <w:spacing w:after="0" w:line="240" w:lineRule="atLeast"/>
        <w:ind w:left="3828"/>
        <w:jc w:val="center"/>
        <w:rPr>
          <w:rFonts w:ascii="Garamond" w:eastAsia="Times New Roman" w:hAnsi="Garamond"/>
          <w:bCs/>
          <w:color w:val="000000"/>
          <w:sz w:val="20"/>
          <w:szCs w:val="20"/>
          <w:lang w:eastAsia="zh-CN"/>
        </w:rPr>
      </w:pPr>
      <w:r w:rsidRPr="00A25B58">
        <w:rPr>
          <w:rFonts w:ascii="Garamond" w:eastAsia="Times New Roman" w:hAnsi="Garamond"/>
          <w:bCs/>
          <w:color w:val="000000"/>
          <w:sz w:val="20"/>
          <w:szCs w:val="20"/>
          <w:lang w:eastAsia="zh-CN"/>
        </w:rPr>
        <w:t>(Il titolare/legale rappresentante dell'impresa)</w:t>
      </w:r>
    </w:p>
    <w:p w:rsidR="00954433" w:rsidRPr="00A25B58" w:rsidRDefault="00954433" w:rsidP="00954433">
      <w:pPr>
        <w:suppressAutoHyphens/>
        <w:spacing w:after="120" w:line="240" w:lineRule="auto"/>
        <w:ind w:left="3828" w:firstLine="708"/>
        <w:rPr>
          <w:rFonts w:ascii="Times New Roman" w:eastAsia="Times New Roman" w:hAnsi="Times New Roman"/>
          <w:color w:val="000000"/>
          <w:sz w:val="24"/>
          <w:szCs w:val="24"/>
          <w:lang w:eastAsia="zh-CN"/>
        </w:rPr>
      </w:pPr>
      <w:r w:rsidRPr="00A25B58">
        <w:rPr>
          <w:rFonts w:ascii="Times New Roman" w:eastAsia="Times New Roman" w:hAnsi="Times New Roman"/>
          <w:color w:val="000000"/>
          <w:sz w:val="24"/>
          <w:szCs w:val="24"/>
          <w:lang w:eastAsia="zh-CN"/>
        </w:rPr>
        <w:t>_____________________________________</w:t>
      </w:r>
    </w:p>
    <w:p w:rsidR="00A25B58" w:rsidRDefault="00A25B58">
      <w:pPr>
        <w:rPr>
          <w:rFonts w:ascii="Times New Roman" w:hAnsi="Times New Roman" w:cs="Times New Roman"/>
          <w:b/>
        </w:rPr>
      </w:pPr>
      <w:r>
        <w:rPr>
          <w:rFonts w:ascii="Times New Roman" w:hAnsi="Times New Roman" w:cs="Times New Roman"/>
          <w:b/>
        </w:rPr>
        <w:br w:type="page"/>
      </w:r>
    </w:p>
    <w:p w:rsidR="00AB111C" w:rsidRPr="00A25B58" w:rsidRDefault="00AB111C" w:rsidP="00EE6FAA">
      <w:pPr>
        <w:autoSpaceDE w:val="0"/>
        <w:autoSpaceDN w:val="0"/>
        <w:adjustRightInd w:val="0"/>
        <w:spacing w:after="0" w:line="360" w:lineRule="auto"/>
        <w:jc w:val="center"/>
        <w:rPr>
          <w:rFonts w:ascii="Times New Roman" w:hAnsi="Times New Roman" w:cs="Times New Roman"/>
          <w:b/>
        </w:rPr>
      </w:pPr>
      <w:r w:rsidRPr="00A25B58">
        <w:rPr>
          <w:rFonts w:ascii="Times New Roman" w:hAnsi="Times New Roman" w:cs="Times New Roman"/>
          <w:b/>
        </w:rPr>
        <w:t>DICHIARAZIONE DE MINIMIS</w:t>
      </w:r>
    </w:p>
    <w:p w:rsidR="00AB111C" w:rsidRPr="00A25B58" w:rsidRDefault="00AB111C" w:rsidP="00AB111C">
      <w:pPr>
        <w:autoSpaceDE w:val="0"/>
        <w:autoSpaceDN w:val="0"/>
        <w:adjustRightInd w:val="0"/>
        <w:spacing w:after="0" w:line="360" w:lineRule="auto"/>
        <w:jc w:val="center"/>
        <w:rPr>
          <w:rFonts w:ascii="Times New Roman" w:hAnsi="Times New Roman" w:cs="Times New Roman"/>
          <w:i/>
          <w:sz w:val="16"/>
          <w:szCs w:val="16"/>
        </w:rPr>
      </w:pPr>
      <w:r w:rsidRPr="00A25B58">
        <w:rPr>
          <w:rFonts w:ascii="Times New Roman" w:hAnsi="Times New Roman" w:cs="Times New Roman"/>
          <w:i/>
          <w:sz w:val="16"/>
          <w:szCs w:val="16"/>
        </w:rPr>
        <w:t>(</w:t>
      </w:r>
      <w:proofErr w:type="gramStart"/>
      <w:r w:rsidRPr="00A25B58">
        <w:rPr>
          <w:rFonts w:ascii="Times New Roman" w:hAnsi="Times New Roman" w:cs="Times New Roman"/>
          <w:i/>
          <w:sz w:val="16"/>
          <w:szCs w:val="16"/>
        </w:rPr>
        <w:t>ai</w:t>
      </w:r>
      <w:proofErr w:type="gramEnd"/>
      <w:r w:rsidRPr="00A25B58">
        <w:rPr>
          <w:rFonts w:ascii="Times New Roman" w:hAnsi="Times New Roman" w:cs="Times New Roman"/>
          <w:i/>
          <w:sz w:val="16"/>
          <w:szCs w:val="16"/>
        </w:rPr>
        <w:t xml:space="preserve"> sensi degli artt. 46 e 47 del D.P.R. 445/2000)</w:t>
      </w:r>
    </w:p>
    <w:p w:rsidR="00AB111C" w:rsidRPr="00A25B58" w:rsidRDefault="00AB111C" w:rsidP="00AB111C">
      <w:pPr>
        <w:autoSpaceDE w:val="0"/>
        <w:autoSpaceDN w:val="0"/>
        <w:adjustRightInd w:val="0"/>
        <w:spacing w:after="0" w:line="360" w:lineRule="auto"/>
        <w:jc w:val="center"/>
        <w:rPr>
          <w:rFonts w:ascii="Times New Roman" w:hAnsi="Times New Roman" w:cs="Times New Roman"/>
          <w:i/>
          <w:sz w:val="16"/>
          <w:szCs w:val="16"/>
        </w:rPr>
      </w:pPr>
    </w:p>
    <w:p w:rsidR="00AB111C" w:rsidRPr="00A25B58" w:rsidRDefault="00AB111C" w:rsidP="00AB111C">
      <w:pPr>
        <w:autoSpaceDE w:val="0"/>
        <w:autoSpaceDN w:val="0"/>
        <w:adjustRightInd w:val="0"/>
        <w:spacing w:after="0" w:line="240" w:lineRule="auto"/>
        <w:jc w:val="center"/>
        <w:rPr>
          <w:rFonts w:ascii="Times New Roman" w:hAnsi="Times New Roman" w:cs="Times New Roman"/>
          <w:i/>
        </w:rPr>
      </w:pPr>
      <w:r w:rsidRPr="00A25B58">
        <w:rPr>
          <w:rFonts w:ascii="Times New Roman" w:hAnsi="Times New Roman" w:cs="Times New Roman"/>
          <w:i/>
        </w:rPr>
        <w:t>Da compilare da parte di ciascuna azienda collegata ai sensi dell’articolo 2 comma 2 del regolamento CE1407/2013</w:t>
      </w:r>
    </w:p>
    <w:p w:rsidR="00AB111C" w:rsidRPr="00A25B58" w:rsidRDefault="00AB111C" w:rsidP="00AB111C">
      <w:pPr>
        <w:pStyle w:val="Corpotesto"/>
        <w:spacing w:after="0" w:line="360" w:lineRule="auto"/>
        <w:jc w:val="both"/>
        <w:rPr>
          <w:rFonts w:ascii="Times New Roman" w:hAnsi="Times New Roman"/>
          <w:lang w:val="it-IT"/>
        </w:rPr>
      </w:pPr>
    </w:p>
    <w:tbl>
      <w:tblPr>
        <w:tblW w:w="10260" w:type="dxa"/>
        <w:tblLayout w:type="fixed"/>
        <w:tblLook w:val="04A0" w:firstRow="1" w:lastRow="0" w:firstColumn="1" w:lastColumn="0" w:noHBand="0" w:noVBand="1"/>
      </w:tblPr>
      <w:tblGrid>
        <w:gridCol w:w="5586"/>
        <w:gridCol w:w="4674"/>
      </w:tblGrid>
      <w:tr w:rsidR="008511FA" w:rsidRPr="00A25B58" w:rsidTr="008511FA">
        <w:trPr>
          <w:trHeight w:val="454"/>
        </w:trPr>
        <w:tc>
          <w:tcPr>
            <w:tcW w:w="10265" w:type="dxa"/>
            <w:gridSpan w:val="2"/>
            <w:tcBorders>
              <w:top w:val="single" w:sz="12" w:space="0" w:color="000000"/>
              <w:left w:val="single" w:sz="12" w:space="0" w:color="000000"/>
              <w:bottom w:val="single" w:sz="2" w:space="0" w:color="000000"/>
              <w:right w:val="single" w:sz="12" w:space="0" w:color="000000"/>
            </w:tcBorders>
            <w:vAlign w:val="center"/>
            <w:hideMark/>
          </w:tcPr>
          <w:p w:rsidR="008511FA" w:rsidRPr="00A25B58" w:rsidRDefault="008511FA">
            <w:pPr>
              <w:pStyle w:val="Default"/>
              <w:rPr>
                <w:rFonts w:ascii="Times New Roman" w:hAnsi="Times New Roman" w:cs="Times New Roman"/>
                <w:color w:val="auto"/>
                <w:sz w:val="22"/>
                <w:szCs w:val="22"/>
              </w:rPr>
            </w:pPr>
            <w:r w:rsidRPr="00A25B58">
              <w:rPr>
                <w:rFonts w:ascii="Times New Roman" w:hAnsi="Times New Roman" w:cs="Times New Roman"/>
                <w:sz w:val="22"/>
                <w:szCs w:val="22"/>
              </w:rPr>
              <w:t>Il/La sottoscritto/a:</w:t>
            </w:r>
          </w:p>
        </w:tc>
      </w:tr>
      <w:tr w:rsidR="008511FA" w:rsidRPr="00A25B58" w:rsidTr="008511FA">
        <w:trPr>
          <w:trHeight w:val="340"/>
        </w:trPr>
        <w:tc>
          <w:tcPr>
            <w:tcW w:w="5589" w:type="dxa"/>
            <w:tcBorders>
              <w:top w:val="single" w:sz="2" w:space="0" w:color="000000"/>
              <w:left w:val="single" w:sz="12" w:space="0" w:color="000000"/>
              <w:bottom w:val="single" w:sz="8" w:space="0" w:color="000000"/>
              <w:right w:val="single" w:sz="2" w:space="0" w:color="000000"/>
            </w:tcBorders>
            <w:vAlign w:val="center"/>
            <w:hideMark/>
          </w:tcPr>
          <w:p w:rsidR="008511FA" w:rsidRPr="00A25B58" w:rsidRDefault="008511FA">
            <w:pPr>
              <w:pStyle w:val="Default"/>
              <w:rPr>
                <w:rFonts w:ascii="Times New Roman" w:hAnsi="Times New Roman" w:cs="Times New Roman"/>
                <w:sz w:val="22"/>
                <w:szCs w:val="22"/>
              </w:rPr>
            </w:pPr>
            <w:proofErr w:type="gramStart"/>
            <w:r w:rsidRPr="00A25B58">
              <w:rPr>
                <w:rFonts w:ascii="Times New Roman" w:hAnsi="Times New Roman" w:cs="Times New Roman"/>
                <w:sz w:val="22"/>
                <w:szCs w:val="22"/>
              </w:rPr>
              <w:t>nato</w:t>
            </w:r>
            <w:proofErr w:type="gramEnd"/>
            <w:r w:rsidRPr="00A25B58">
              <w:rPr>
                <w:rFonts w:ascii="Times New Roman" w:hAnsi="Times New Roman" w:cs="Times New Roman"/>
                <w:sz w:val="22"/>
                <w:szCs w:val="22"/>
              </w:rPr>
              <w:t>/a a:</w:t>
            </w:r>
          </w:p>
        </w:tc>
        <w:tc>
          <w:tcPr>
            <w:tcW w:w="4676" w:type="dxa"/>
            <w:tcBorders>
              <w:top w:val="single" w:sz="2" w:space="0" w:color="000000"/>
              <w:left w:val="single" w:sz="2" w:space="0" w:color="000000"/>
              <w:bottom w:val="single" w:sz="8" w:space="0" w:color="000000"/>
              <w:right w:val="single" w:sz="12" w:space="0" w:color="000000"/>
            </w:tcBorders>
            <w:vAlign w:val="center"/>
            <w:hideMark/>
          </w:tcPr>
          <w:p w:rsidR="008511FA" w:rsidRPr="00A25B58" w:rsidRDefault="008511FA">
            <w:pPr>
              <w:pStyle w:val="Default"/>
              <w:rPr>
                <w:rFonts w:ascii="Times New Roman" w:hAnsi="Times New Roman" w:cs="Times New Roman"/>
                <w:sz w:val="22"/>
                <w:szCs w:val="22"/>
              </w:rPr>
            </w:pPr>
            <w:proofErr w:type="gramStart"/>
            <w:r w:rsidRPr="00A25B58">
              <w:rPr>
                <w:rFonts w:ascii="Times New Roman" w:hAnsi="Times New Roman" w:cs="Times New Roman"/>
                <w:sz w:val="22"/>
                <w:szCs w:val="22"/>
              </w:rPr>
              <w:t>il</w:t>
            </w:r>
            <w:proofErr w:type="gramEnd"/>
            <w:r w:rsidRPr="00A25B58">
              <w:rPr>
                <w:rFonts w:ascii="Times New Roman" w:hAnsi="Times New Roman" w:cs="Times New Roman"/>
                <w:sz w:val="22"/>
                <w:szCs w:val="22"/>
              </w:rPr>
              <w:t xml:space="preserve">: </w:t>
            </w:r>
          </w:p>
        </w:tc>
      </w:tr>
      <w:tr w:rsidR="008511FA" w:rsidRPr="00A25B58" w:rsidTr="008511FA">
        <w:trPr>
          <w:trHeight w:val="340"/>
        </w:trPr>
        <w:tc>
          <w:tcPr>
            <w:tcW w:w="10265" w:type="dxa"/>
            <w:gridSpan w:val="2"/>
            <w:tcBorders>
              <w:top w:val="single" w:sz="8" w:space="0" w:color="000000"/>
              <w:left w:val="single" w:sz="12" w:space="0" w:color="000000"/>
              <w:bottom w:val="single" w:sz="8" w:space="0" w:color="000000"/>
              <w:right w:val="single" w:sz="12" w:space="0" w:color="000000"/>
            </w:tcBorders>
            <w:vAlign w:val="center"/>
            <w:hideMark/>
          </w:tcPr>
          <w:p w:rsidR="008511FA" w:rsidRPr="00A25B58" w:rsidRDefault="008511FA">
            <w:pPr>
              <w:pStyle w:val="Default"/>
              <w:rPr>
                <w:rFonts w:ascii="Times New Roman" w:hAnsi="Times New Roman" w:cs="Times New Roman"/>
                <w:color w:val="auto"/>
                <w:sz w:val="22"/>
                <w:szCs w:val="22"/>
              </w:rPr>
            </w:pPr>
            <w:r w:rsidRPr="00A25B58">
              <w:rPr>
                <w:rFonts w:ascii="Times New Roman" w:hAnsi="Times New Roman" w:cs="Times New Roman"/>
                <w:sz w:val="22"/>
                <w:szCs w:val="22"/>
              </w:rPr>
              <w:t>codice fiscale:</w:t>
            </w:r>
          </w:p>
        </w:tc>
      </w:tr>
      <w:tr w:rsidR="008511FA" w:rsidRPr="00A25B58" w:rsidTr="008511FA">
        <w:trPr>
          <w:trHeight w:val="340"/>
        </w:trPr>
        <w:tc>
          <w:tcPr>
            <w:tcW w:w="10265" w:type="dxa"/>
            <w:gridSpan w:val="2"/>
            <w:tcBorders>
              <w:top w:val="single" w:sz="8" w:space="0" w:color="000000"/>
              <w:left w:val="single" w:sz="12" w:space="0" w:color="000000"/>
              <w:bottom w:val="single" w:sz="8" w:space="0" w:color="000000"/>
              <w:right w:val="single" w:sz="12" w:space="0" w:color="000000"/>
            </w:tcBorders>
            <w:vAlign w:val="center"/>
            <w:hideMark/>
          </w:tcPr>
          <w:p w:rsidR="008511FA" w:rsidRPr="00A25B58" w:rsidRDefault="008511FA">
            <w:pPr>
              <w:pStyle w:val="Default"/>
              <w:rPr>
                <w:rFonts w:ascii="Times New Roman" w:hAnsi="Times New Roman" w:cs="Times New Roman"/>
                <w:color w:val="auto"/>
                <w:sz w:val="22"/>
                <w:szCs w:val="22"/>
              </w:rPr>
            </w:pPr>
            <w:proofErr w:type="gramStart"/>
            <w:r w:rsidRPr="00A25B58">
              <w:rPr>
                <w:rFonts w:ascii="Times New Roman" w:hAnsi="Times New Roman" w:cs="Times New Roman"/>
                <w:sz w:val="22"/>
                <w:szCs w:val="22"/>
              </w:rPr>
              <w:t>residente</w:t>
            </w:r>
            <w:proofErr w:type="gramEnd"/>
            <w:r w:rsidRPr="00A25B58">
              <w:rPr>
                <w:rFonts w:ascii="Times New Roman" w:hAnsi="Times New Roman" w:cs="Times New Roman"/>
                <w:sz w:val="22"/>
                <w:szCs w:val="22"/>
              </w:rPr>
              <w:t xml:space="preserve"> a:</w:t>
            </w:r>
            <w:r w:rsidRPr="00A25B58">
              <w:rPr>
                <w:rFonts w:ascii="Times New Roman" w:hAnsi="Times New Roman" w:cs="Times New Roman"/>
                <w:color w:val="auto"/>
                <w:sz w:val="22"/>
                <w:szCs w:val="22"/>
              </w:rPr>
              <w:t xml:space="preserve"> </w:t>
            </w:r>
          </w:p>
        </w:tc>
      </w:tr>
      <w:tr w:rsidR="008511FA" w:rsidRPr="00A25B58" w:rsidTr="008511FA">
        <w:trPr>
          <w:trHeight w:val="340"/>
        </w:trPr>
        <w:tc>
          <w:tcPr>
            <w:tcW w:w="10265" w:type="dxa"/>
            <w:gridSpan w:val="2"/>
            <w:tcBorders>
              <w:top w:val="single" w:sz="8" w:space="0" w:color="000000"/>
              <w:left w:val="single" w:sz="12" w:space="0" w:color="000000"/>
              <w:bottom w:val="single" w:sz="8" w:space="0" w:color="000000"/>
              <w:right w:val="single" w:sz="12" w:space="0" w:color="000000"/>
            </w:tcBorders>
            <w:vAlign w:val="center"/>
            <w:hideMark/>
          </w:tcPr>
          <w:p w:rsidR="008511FA" w:rsidRPr="00A25B58" w:rsidRDefault="008511FA">
            <w:pPr>
              <w:pStyle w:val="Default"/>
              <w:rPr>
                <w:rFonts w:ascii="Times New Roman" w:hAnsi="Times New Roman" w:cs="Times New Roman"/>
                <w:color w:val="auto"/>
                <w:sz w:val="22"/>
                <w:szCs w:val="22"/>
              </w:rPr>
            </w:pPr>
            <w:r w:rsidRPr="00A25B58">
              <w:rPr>
                <w:rFonts w:ascii="Times New Roman" w:hAnsi="Times New Roman" w:cs="Times New Roman"/>
                <w:sz w:val="22"/>
                <w:szCs w:val="22"/>
              </w:rPr>
              <w:t xml:space="preserve">in qualità di titolare </w:t>
            </w:r>
            <w:r w:rsidR="007813CE">
              <w:rPr>
                <w:rFonts w:ascii="Times New Roman" w:hAnsi="Times New Roman" w:cs="Times New Roman"/>
                <w:sz w:val="22"/>
                <w:szCs w:val="22"/>
              </w:rPr>
              <w:t xml:space="preserve">/ </w:t>
            </w:r>
            <w:r w:rsidRPr="00A25B58">
              <w:rPr>
                <w:rFonts w:ascii="Times New Roman" w:hAnsi="Times New Roman" w:cs="Times New Roman"/>
                <w:sz w:val="22"/>
                <w:szCs w:val="22"/>
              </w:rPr>
              <w:t>legale rappresentante dell’impresa:</w:t>
            </w:r>
          </w:p>
        </w:tc>
      </w:tr>
      <w:tr w:rsidR="008511FA" w:rsidRPr="00A25B58" w:rsidTr="008511FA">
        <w:trPr>
          <w:trHeight w:val="454"/>
        </w:trPr>
        <w:tc>
          <w:tcPr>
            <w:tcW w:w="10265" w:type="dxa"/>
            <w:gridSpan w:val="2"/>
            <w:tcBorders>
              <w:top w:val="single" w:sz="6" w:space="0" w:color="000000"/>
              <w:left w:val="single" w:sz="12" w:space="0" w:color="000000"/>
              <w:bottom w:val="single" w:sz="6" w:space="0" w:color="000000"/>
              <w:right w:val="single" w:sz="12" w:space="0" w:color="000000"/>
            </w:tcBorders>
            <w:vAlign w:val="center"/>
            <w:hideMark/>
          </w:tcPr>
          <w:p w:rsidR="008511FA" w:rsidRPr="00A25B58" w:rsidRDefault="008511FA">
            <w:pPr>
              <w:pStyle w:val="Default"/>
              <w:rPr>
                <w:rFonts w:ascii="Times New Roman" w:hAnsi="Times New Roman" w:cs="Times New Roman"/>
                <w:sz w:val="22"/>
                <w:szCs w:val="22"/>
              </w:rPr>
            </w:pPr>
            <w:proofErr w:type="gramStart"/>
            <w:r w:rsidRPr="00A25B58">
              <w:rPr>
                <w:rFonts w:ascii="Times New Roman" w:hAnsi="Times New Roman" w:cs="Times New Roman"/>
                <w:sz w:val="22"/>
                <w:szCs w:val="22"/>
              </w:rPr>
              <w:t>con</w:t>
            </w:r>
            <w:proofErr w:type="gramEnd"/>
            <w:r w:rsidRPr="00A25B58">
              <w:rPr>
                <w:rFonts w:ascii="Times New Roman" w:hAnsi="Times New Roman" w:cs="Times New Roman"/>
                <w:sz w:val="22"/>
                <w:szCs w:val="22"/>
              </w:rPr>
              <w:t xml:space="preserve"> sede legale in:</w:t>
            </w:r>
          </w:p>
        </w:tc>
      </w:tr>
      <w:tr w:rsidR="008511FA" w:rsidRPr="00A25B58" w:rsidTr="008511FA">
        <w:trPr>
          <w:trHeight w:val="454"/>
        </w:trPr>
        <w:tc>
          <w:tcPr>
            <w:tcW w:w="10265" w:type="dxa"/>
            <w:gridSpan w:val="2"/>
            <w:tcBorders>
              <w:top w:val="single" w:sz="8" w:space="0" w:color="000000"/>
              <w:left w:val="single" w:sz="12" w:space="0" w:color="000000"/>
              <w:bottom w:val="single" w:sz="12" w:space="0" w:color="000000"/>
              <w:right w:val="single" w:sz="12" w:space="0" w:color="000000"/>
            </w:tcBorders>
            <w:vAlign w:val="center"/>
            <w:hideMark/>
          </w:tcPr>
          <w:p w:rsidR="008511FA" w:rsidRPr="00A25B58" w:rsidRDefault="008511FA" w:rsidP="008511FA">
            <w:pPr>
              <w:pStyle w:val="Default"/>
              <w:jc w:val="both"/>
              <w:rPr>
                <w:rFonts w:ascii="Times New Roman" w:hAnsi="Times New Roman" w:cs="Times New Roman"/>
                <w:color w:val="auto"/>
                <w:sz w:val="22"/>
                <w:szCs w:val="22"/>
              </w:rPr>
            </w:pPr>
            <w:r w:rsidRPr="00A25B58">
              <w:rPr>
                <w:rFonts w:ascii="Times New Roman" w:hAnsi="Times New Roman" w:cs="Times New Roman"/>
                <w:sz w:val="22"/>
                <w:szCs w:val="22"/>
              </w:rPr>
              <w:t>Via:</w:t>
            </w:r>
            <w:r w:rsidRPr="00A25B58">
              <w:rPr>
                <w:rFonts w:ascii="Times New Roman" w:hAnsi="Times New Roman" w:cs="Times New Roman"/>
                <w:color w:val="auto"/>
                <w:sz w:val="22"/>
                <w:szCs w:val="22"/>
              </w:rPr>
              <w:t xml:space="preserve"> </w:t>
            </w:r>
          </w:p>
        </w:tc>
      </w:tr>
    </w:tbl>
    <w:p w:rsidR="008511FA" w:rsidRPr="00A25B58" w:rsidRDefault="008511FA" w:rsidP="00AB111C">
      <w:pPr>
        <w:pStyle w:val="Corpotesto"/>
        <w:spacing w:after="0" w:line="360" w:lineRule="auto"/>
        <w:jc w:val="both"/>
        <w:rPr>
          <w:rFonts w:ascii="Times New Roman" w:hAnsi="Times New Roman"/>
          <w:lang w:val="it-IT"/>
        </w:rPr>
      </w:pPr>
    </w:p>
    <w:p w:rsidR="00AB111C" w:rsidRPr="00A25B58" w:rsidRDefault="00AB111C" w:rsidP="00AB111C">
      <w:pPr>
        <w:suppressAutoHyphens/>
        <w:spacing w:after="120" w:line="240" w:lineRule="auto"/>
        <w:rPr>
          <w:rFonts w:ascii="Garamond" w:eastAsia="Times New Roman" w:hAnsi="Garamond"/>
          <w:bCs/>
          <w:lang w:eastAsia="zh-CN"/>
        </w:rPr>
      </w:pPr>
    </w:p>
    <w:p w:rsidR="00AB111C" w:rsidRPr="00A25B58" w:rsidRDefault="00AB111C" w:rsidP="00AB111C">
      <w:pPr>
        <w:numPr>
          <w:ilvl w:val="0"/>
          <w:numId w:val="12"/>
        </w:numPr>
        <w:spacing w:after="0" w:line="360" w:lineRule="auto"/>
        <w:ind w:left="567" w:hanging="567"/>
        <w:jc w:val="both"/>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CONTROLLATA</w:t>
      </w:r>
    </w:p>
    <w:p w:rsidR="00AB111C" w:rsidRPr="00A25B58" w:rsidRDefault="00AB111C" w:rsidP="00AB111C">
      <w:pPr>
        <w:numPr>
          <w:ilvl w:val="0"/>
          <w:numId w:val="12"/>
        </w:numPr>
        <w:spacing w:after="0" w:line="360" w:lineRule="auto"/>
        <w:ind w:left="567" w:hanging="567"/>
        <w:jc w:val="both"/>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CONTROLLANTE</w:t>
      </w:r>
    </w:p>
    <w:p w:rsidR="00AB111C" w:rsidRPr="00A25B58" w:rsidRDefault="00AB111C" w:rsidP="00AB111C">
      <w:pPr>
        <w:numPr>
          <w:ilvl w:val="0"/>
          <w:numId w:val="12"/>
        </w:numPr>
        <w:suppressAutoHyphens/>
        <w:spacing w:after="120" w:line="360" w:lineRule="auto"/>
        <w:ind w:left="567" w:hanging="567"/>
        <w:outlineLvl w:val="0"/>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ALTRA RELAZIONE _________________________________________</w:t>
      </w:r>
    </w:p>
    <w:p w:rsidR="00AB111C" w:rsidRPr="00A25B58" w:rsidRDefault="00AB111C" w:rsidP="00AB111C">
      <w:pPr>
        <w:suppressAutoHyphens/>
        <w:spacing w:after="120" w:line="360" w:lineRule="auto"/>
        <w:outlineLvl w:val="0"/>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Dell’impresa richiedente:</w:t>
      </w:r>
    </w:p>
    <w:p w:rsidR="00AB111C" w:rsidRPr="00A25B58" w:rsidRDefault="00AB111C" w:rsidP="00AB111C">
      <w:pPr>
        <w:suppressAutoHyphens/>
        <w:spacing w:after="120" w:line="360" w:lineRule="auto"/>
        <w:outlineLvl w:val="0"/>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_______________________________________________________________________________________</w:t>
      </w:r>
    </w:p>
    <w:p w:rsidR="00AB111C" w:rsidRPr="00A25B58" w:rsidRDefault="00AB111C" w:rsidP="00AB111C">
      <w:pPr>
        <w:suppressAutoHyphens/>
        <w:spacing w:after="0" w:line="360" w:lineRule="auto"/>
        <w:jc w:val="both"/>
        <w:outlineLvl w:val="0"/>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 xml:space="preserve">In relazione a quanto </w:t>
      </w:r>
      <w:r w:rsidR="008511FA" w:rsidRPr="00A25B58">
        <w:rPr>
          <w:rFonts w:ascii="Times New Roman" w:eastAsia="Times New Roman" w:hAnsi="Times New Roman" w:cs="Times New Roman"/>
          <w:lang w:eastAsia="zh-CN"/>
        </w:rPr>
        <w:t xml:space="preserve">previsto </w:t>
      </w:r>
      <w:r w:rsidRPr="00A25B58">
        <w:rPr>
          <w:rFonts w:ascii="Times New Roman" w:eastAsia="Times New Roman" w:hAnsi="Times New Roman" w:cs="Times New Roman"/>
          <w:lang w:eastAsia="zh-CN"/>
        </w:rPr>
        <w:t xml:space="preserve">nel Bando Misura 6, sottomisura 6.4.2 – </w:t>
      </w:r>
      <w:r w:rsidRPr="00A25B58">
        <w:rPr>
          <w:rFonts w:ascii="Times New Roman" w:eastAsia="Times New Roman" w:hAnsi="Times New Roman" w:cs="Times New Roman"/>
          <w:i/>
          <w:lang w:eastAsia="zh-CN"/>
        </w:rPr>
        <w:t>Sostegno alla costituzione e sviluppo di agriturismi e fattorie multifunzionali</w:t>
      </w:r>
      <w:r w:rsidRPr="00A25B58">
        <w:rPr>
          <w:rFonts w:ascii="Times New Roman" w:eastAsia="Times New Roman" w:hAnsi="Times New Roman" w:cs="Times New Roman"/>
          <w:lang w:eastAsia="zh-CN"/>
        </w:rPr>
        <w:t xml:space="preserve"> - approvato con DGR n. _____ del _________, </w:t>
      </w:r>
      <w:r w:rsidRPr="00A25B58">
        <w:rPr>
          <w:rFonts w:ascii="Times New Roman" w:hAnsi="Times New Roman" w:cs="Times New Roman"/>
          <w:b/>
        </w:rPr>
        <w:t>per la concessione di aiuti «</w:t>
      </w:r>
      <w:r w:rsidRPr="00A25B58">
        <w:rPr>
          <w:rFonts w:ascii="Times New Roman" w:hAnsi="Times New Roman" w:cs="Times New Roman"/>
          <w:b/>
          <w:i/>
        </w:rPr>
        <w:t>de minimis</w:t>
      </w:r>
      <w:r w:rsidRPr="00A25B58">
        <w:rPr>
          <w:rFonts w:ascii="Times New Roman" w:hAnsi="Times New Roman" w:cs="Times New Roman"/>
          <w:b/>
        </w:rPr>
        <w:t xml:space="preserve">» di cui al Regolamento (UE) n. 1407/2013 </w:t>
      </w:r>
      <w:r w:rsidRPr="00A25B58">
        <w:rPr>
          <w:rFonts w:ascii="Times New Roman" w:hAnsi="Times New Roman" w:cs="Times New Roman"/>
        </w:rPr>
        <w:t>della Commissione del 18 dicembre 2013 (</w:t>
      </w:r>
      <w:r w:rsidRPr="00A25B58">
        <w:rPr>
          <w:rFonts w:ascii="Times New Roman" w:hAnsi="Times New Roman" w:cs="Times New Roman"/>
          <w:bCs/>
        </w:rPr>
        <w:t>pubblicato sulla Gazzetta ufficiale dell’Unione europea n. L 352 del 24 dicembre 2013)</w:t>
      </w:r>
      <w:r w:rsidRPr="00A25B58">
        <w:rPr>
          <w:rFonts w:ascii="Times New Roman" w:eastAsia="Times New Roman" w:hAnsi="Times New Roman" w:cs="Times New Roman"/>
          <w:lang w:eastAsia="zh-CN"/>
        </w:rPr>
        <w:t>;</w:t>
      </w:r>
    </w:p>
    <w:p w:rsidR="00AB111C" w:rsidRPr="00A25B58" w:rsidRDefault="00AB111C" w:rsidP="00AB111C">
      <w:pPr>
        <w:pStyle w:val="Default"/>
        <w:spacing w:line="360" w:lineRule="auto"/>
        <w:rPr>
          <w:rFonts w:ascii="Times New Roman" w:hAnsi="Times New Roman" w:cs="Times New Roman"/>
          <w:sz w:val="22"/>
          <w:szCs w:val="22"/>
        </w:rPr>
      </w:pPr>
      <w:r w:rsidRPr="00A25B58">
        <w:rPr>
          <w:rFonts w:ascii="Times New Roman" w:hAnsi="Times New Roman" w:cs="Times New Roman"/>
          <w:sz w:val="22"/>
          <w:szCs w:val="22"/>
        </w:rPr>
        <w:t>Nel rispetto, inoltre, di quanto previsto dai seguenti Regolamenti della Commissione:</w:t>
      </w:r>
    </w:p>
    <w:p w:rsidR="00AB111C" w:rsidRPr="00A25B58" w:rsidRDefault="00AB111C" w:rsidP="00EE6FAA">
      <w:pPr>
        <w:pStyle w:val="Default"/>
        <w:spacing w:after="22" w:line="360" w:lineRule="auto"/>
        <w:ind w:firstLine="567"/>
        <w:rPr>
          <w:rFonts w:ascii="Times New Roman" w:hAnsi="Times New Roman" w:cs="Times New Roman"/>
          <w:sz w:val="22"/>
          <w:szCs w:val="22"/>
        </w:rPr>
      </w:pPr>
      <w:r w:rsidRPr="00A25B58">
        <w:rPr>
          <w:rFonts w:ascii="Times New Roman" w:hAnsi="Times New Roman" w:cs="Times New Roman"/>
          <w:sz w:val="22"/>
          <w:szCs w:val="22"/>
        </w:rPr>
        <w:t xml:space="preserve">- Regolamento n. 1407/2013 </w:t>
      </w:r>
      <w:r w:rsidRPr="00A25B58">
        <w:rPr>
          <w:rFonts w:ascii="Times New Roman" w:hAnsi="Times New Roman" w:cs="Times New Roman"/>
          <w:i/>
          <w:iCs/>
          <w:sz w:val="22"/>
          <w:szCs w:val="22"/>
        </w:rPr>
        <w:t xml:space="preserve">de minimis </w:t>
      </w:r>
      <w:r w:rsidRPr="00A25B58">
        <w:rPr>
          <w:rFonts w:ascii="Times New Roman" w:hAnsi="Times New Roman" w:cs="Times New Roman"/>
          <w:sz w:val="22"/>
          <w:szCs w:val="22"/>
        </w:rPr>
        <w:t xml:space="preserve">generale </w:t>
      </w:r>
    </w:p>
    <w:p w:rsidR="00AB111C" w:rsidRPr="00A25B58" w:rsidRDefault="00AB111C" w:rsidP="00EE6FAA">
      <w:pPr>
        <w:pStyle w:val="Default"/>
        <w:spacing w:after="22" w:line="360" w:lineRule="auto"/>
        <w:ind w:firstLine="567"/>
        <w:rPr>
          <w:rFonts w:ascii="Times New Roman" w:hAnsi="Times New Roman" w:cs="Times New Roman"/>
          <w:sz w:val="22"/>
          <w:szCs w:val="22"/>
        </w:rPr>
      </w:pPr>
      <w:r w:rsidRPr="00A25B58">
        <w:rPr>
          <w:rFonts w:ascii="Times New Roman" w:hAnsi="Times New Roman" w:cs="Times New Roman"/>
          <w:sz w:val="22"/>
          <w:szCs w:val="22"/>
        </w:rPr>
        <w:t xml:space="preserve">- Regolamento n. 1408/2013 </w:t>
      </w:r>
      <w:r w:rsidRPr="00A25B58">
        <w:rPr>
          <w:rFonts w:ascii="Times New Roman" w:hAnsi="Times New Roman" w:cs="Times New Roman"/>
          <w:i/>
          <w:iCs/>
          <w:sz w:val="22"/>
          <w:szCs w:val="22"/>
        </w:rPr>
        <w:t xml:space="preserve">de minimis </w:t>
      </w:r>
      <w:r w:rsidRPr="00A25B58">
        <w:rPr>
          <w:rFonts w:ascii="Times New Roman" w:hAnsi="Times New Roman" w:cs="Times New Roman"/>
          <w:sz w:val="22"/>
          <w:szCs w:val="22"/>
        </w:rPr>
        <w:t xml:space="preserve">nel settore agricolo </w:t>
      </w:r>
    </w:p>
    <w:p w:rsidR="00AB111C" w:rsidRPr="00A25B58" w:rsidRDefault="00AB111C" w:rsidP="00EE6FAA">
      <w:pPr>
        <w:pStyle w:val="Default"/>
        <w:spacing w:after="22" w:line="360" w:lineRule="auto"/>
        <w:ind w:firstLine="567"/>
        <w:rPr>
          <w:rFonts w:ascii="Times New Roman" w:hAnsi="Times New Roman" w:cs="Times New Roman"/>
          <w:sz w:val="22"/>
          <w:szCs w:val="22"/>
        </w:rPr>
      </w:pPr>
      <w:r w:rsidRPr="00A25B58">
        <w:rPr>
          <w:rFonts w:ascii="Times New Roman" w:hAnsi="Times New Roman" w:cs="Times New Roman"/>
          <w:sz w:val="22"/>
          <w:szCs w:val="22"/>
        </w:rPr>
        <w:t xml:space="preserve">- Regolamento n. 717/2014 </w:t>
      </w:r>
      <w:r w:rsidRPr="00A25B58">
        <w:rPr>
          <w:rFonts w:ascii="Times New Roman" w:hAnsi="Times New Roman" w:cs="Times New Roman"/>
          <w:i/>
          <w:iCs/>
          <w:sz w:val="22"/>
          <w:szCs w:val="22"/>
        </w:rPr>
        <w:t xml:space="preserve">de minimis </w:t>
      </w:r>
      <w:r w:rsidRPr="00A25B58">
        <w:rPr>
          <w:rFonts w:ascii="Times New Roman" w:hAnsi="Times New Roman" w:cs="Times New Roman"/>
          <w:sz w:val="22"/>
          <w:szCs w:val="22"/>
        </w:rPr>
        <w:t xml:space="preserve">nel settore pesca </w:t>
      </w:r>
    </w:p>
    <w:p w:rsidR="00AB111C" w:rsidRPr="00A25B58" w:rsidRDefault="00AB111C" w:rsidP="00EE6FAA">
      <w:pPr>
        <w:pStyle w:val="Default"/>
        <w:spacing w:line="360" w:lineRule="auto"/>
        <w:ind w:firstLine="567"/>
        <w:rPr>
          <w:rFonts w:ascii="Times New Roman" w:hAnsi="Times New Roman" w:cs="Times New Roman"/>
          <w:sz w:val="22"/>
          <w:szCs w:val="22"/>
        </w:rPr>
      </w:pPr>
      <w:r w:rsidRPr="00A25B58">
        <w:rPr>
          <w:rFonts w:ascii="Times New Roman" w:hAnsi="Times New Roman" w:cs="Times New Roman"/>
          <w:sz w:val="22"/>
          <w:szCs w:val="22"/>
        </w:rPr>
        <w:t xml:space="preserve">- Regolamento n. 360/2012 </w:t>
      </w:r>
      <w:r w:rsidRPr="00A25B58">
        <w:rPr>
          <w:rFonts w:ascii="Times New Roman" w:hAnsi="Times New Roman" w:cs="Times New Roman"/>
          <w:i/>
          <w:iCs/>
          <w:sz w:val="22"/>
          <w:szCs w:val="22"/>
        </w:rPr>
        <w:t xml:space="preserve">de minimis </w:t>
      </w:r>
      <w:r w:rsidRPr="00A25B58">
        <w:rPr>
          <w:rFonts w:ascii="Times New Roman" w:hAnsi="Times New Roman" w:cs="Times New Roman"/>
          <w:sz w:val="22"/>
          <w:szCs w:val="22"/>
        </w:rPr>
        <w:t xml:space="preserve">SIEG </w:t>
      </w:r>
    </w:p>
    <w:p w:rsidR="00AB111C" w:rsidRPr="00A25B58" w:rsidRDefault="00AB111C" w:rsidP="00AB111C">
      <w:pPr>
        <w:suppressAutoHyphens/>
        <w:spacing w:after="120" w:line="360" w:lineRule="auto"/>
        <w:jc w:val="both"/>
        <w:outlineLvl w:val="0"/>
        <w:rPr>
          <w:rFonts w:ascii="Times New Roman" w:eastAsia="Times New Roman" w:hAnsi="Times New Roman" w:cs="Times New Roman"/>
          <w:spacing w:val="-6"/>
          <w:lang w:eastAsia="zh-CN"/>
        </w:rPr>
      </w:pPr>
      <w:r w:rsidRPr="00A25B58">
        <w:rPr>
          <w:rFonts w:ascii="Times New Roman" w:eastAsia="Times New Roman" w:hAnsi="Times New Roman" w:cs="Times New Roman"/>
          <w:b/>
          <w:spacing w:val="-6"/>
          <w:lang w:eastAsia="zh-CN"/>
        </w:rPr>
        <w:t xml:space="preserve">CONSAPEVOLE </w:t>
      </w:r>
      <w:r w:rsidRPr="00A25B58">
        <w:rPr>
          <w:rFonts w:ascii="Times New Roman" w:eastAsia="Times New Roman" w:hAnsi="Times New Roman" w:cs="Times New Roman"/>
          <w:spacing w:val="-6"/>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9" w:history="1">
        <w:r w:rsidRPr="00A25B58">
          <w:rPr>
            <w:rFonts w:ascii="Times New Roman" w:eastAsia="Times New Roman" w:hAnsi="Times New Roman" w:cs="Times New Roman"/>
            <w:spacing w:val="-6"/>
            <w:lang w:eastAsia="zh-CN"/>
          </w:rPr>
          <w:t>75</w:t>
        </w:r>
      </w:hyperlink>
      <w:r w:rsidRPr="00A25B58">
        <w:rPr>
          <w:rFonts w:ascii="Times New Roman" w:eastAsia="Times New Roman" w:hAnsi="Times New Roman" w:cs="Times New Roman"/>
          <w:spacing w:val="-6"/>
          <w:lang w:eastAsia="zh-CN"/>
        </w:rPr>
        <w:t xml:space="preserve"> e </w:t>
      </w:r>
      <w:hyperlink r:id="rId10" w:history="1">
        <w:r w:rsidRPr="00A25B58">
          <w:rPr>
            <w:rFonts w:ascii="Times New Roman" w:eastAsia="Times New Roman" w:hAnsi="Times New Roman" w:cs="Times New Roman"/>
            <w:spacing w:val="-6"/>
            <w:lang w:eastAsia="zh-CN"/>
          </w:rPr>
          <w:t>76</w:t>
        </w:r>
      </w:hyperlink>
      <w:r w:rsidRPr="00A25B58">
        <w:rPr>
          <w:rFonts w:ascii="Times New Roman" w:eastAsia="Times New Roman" w:hAnsi="Times New Roman" w:cs="Times New Roman"/>
          <w:spacing w:val="-6"/>
          <w:lang w:eastAsia="zh-CN"/>
        </w:rPr>
        <w:t xml:space="preserve"> del </w:t>
      </w:r>
      <w:hyperlink r:id="rId11" w:history="1">
        <w:r w:rsidRPr="00A25B58">
          <w:rPr>
            <w:rFonts w:ascii="Times New Roman" w:eastAsia="Times New Roman" w:hAnsi="Times New Roman" w:cs="Times New Roman"/>
            <w:spacing w:val="-6"/>
            <w:lang w:eastAsia="zh-CN"/>
          </w:rPr>
          <w:t>decreto del Presidente della Repubblica 28 dicembre 2000, n. 445</w:t>
        </w:r>
      </w:hyperlink>
      <w:r w:rsidRPr="00A25B58">
        <w:rPr>
          <w:rFonts w:ascii="Times New Roman" w:eastAsia="Times New Roman" w:hAnsi="Times New Roman" w:cs="Times New Roman"/>
          <w:spacing w:val="-6"/>
          <w:lang w:eastAsia="zh-CN"/>
        </w:rPr>
        <w:t xml:space="preserve"> (</w:t>
      </w:r>
      <w:r w:rsidRPr="00A25B58">
        <w:rPr>
          <w:rFonts w:ascii="Times New Roman" w:eastAsia="Times New Roman" w:hAnsi="Times New Roman" w:cs="Times New Roman"/>
          <w:i/>
          <w:spacing w:val="-6"/>
          <w:lang w:eastAsia="zh-CN"/>
        </w:rPr>
        <w:t>Testo unico delle disposizioni legislative e regolamentari in materia di documentazione amministrativa</w:t>
      </w:r>
      <w:r w:rsidRPr="00A25B58">
        <w:rPr>
          <w:rFonts w:ascii="Times New Roman" w:eastAsia="Times New Roman" w:hAnsi="Times New Roman" w:cs="Times New Roman"/>
          <w:spacing w:val="-6"/>
          <w:lang w:eastAsia="zh-CN"/>
        </w:rPr>
        <w:t>),</w:t>
      </w:r>
    </w:p>
    <w:p w:rsidR="002630DD" w:rsidRDefault="002630DD" w:rsidP="00AB111C">
      <w:pPr>
        <w:suppressAutoHyphens/>
        <w:spacing w:after="120" w:line="360" w:lineRule="auto"/>
        <w:jc w:val="center"/>
        <w:rPr>
          <w:rFonts w:ascii="Times New Roman" w:eastAsia="Times New Roman" w:hAnsi="Times New Roman" w:cs="Times New Roman"/>
          <w:b/>
          <w:spacing w:val="-6"/>
          <w:lang w:eastAsia="zh-CN"/>
        </w:rPr>
      </w:pPr>
    </w:p>
    <w:p w:rsidR="002630DD" w:rsidRDefault="002630DD" w:rsidP="00AB111C">
      <w:pPr>
        <w:suppressAutoHyphens/>
        <w:spacing w:after="120" w:line="360" w:lineRule="auto"/>
        <w:jc w:val="center"/>
        <w:rPr>
          <w:rFonts w:ascii="Times New Roman" w:eastAsia="Times New Roman" w:hAnsi="Times New Roman" w:cs="Times New Roman"/>
          <w:b/>
          <w:spacing w:val="-6"/>
          <w:lang w:eastAsia="zh-CN"/>
        </w:rPr>
      </w:pPr>
    </w:p>
    <w:p w:rsidR="00AB111C" w:rsidRPr="00A25B58" w:rsidRDefault="00AB111C" w:rsidP="00AB111C">
      <w:pPr>
        <w:suppressAutoHyphens/>
        <w:spacing w:after="120" w:line="360" w:lineRule="auto"/>
        <w:jc w:val="center"/>
        <w:rPr>
          <w:rFonts w:ascii="Times New Roman" w:eastAsia="Times New Roman" w:hAnsi="Times New Roman" w:cs="Times New Roman"/>
          <w:b/>
          <w:spacing w:val="-6"/>
          <w:lang w:eastAsia="zh-CN"/>
        </w:rPr>
      </w:pPr>
      <w:r w:rsidRPr="00A25B58">
        <w:rPr>
          <w:rFonts w:ascii="Times New Roman" w:eastAsia="Times New Roman" w:hAnsi="Times New Roman" w:cs="Times New Roman"/>
          <w:b/>
          <w:spacing w:val="-6"/>
          <w:lang w:eastAsia="zh-CN"/>
        </w:rPr>
        <w:t>DICHIARA</w:t>
      </w:r>
    </w:p>
    <w:p w:rsidR="00AB111C" w:rsidRPr="00A25B58" w:rsidRDefault="00AB111C" w:rsidP="00AB111C">
      <w:pPr>
        <w:numPr>
          <w:ilvl w:val="0"/>
          <w:numId w:val="12"/>
        </w:numPr>
        <w:spacing w:after="0" w:line="360" w:lineRule="auto"/>
        <w:ind w:left="567" w:hanging="567"/>
        <w:jc w:val="both"/>
        <w:rPr>
          <w:rFonts w:ascii="Times New Roman" w:eastAsia="Times New Roman" w:hAnsi="Times New Roman" w:cs="Times New Roman"/>
          <w:lang w:eastAsia="zh-CN"/>
        </w:rPr>
      </w:pPr>
      <w:proofErr w:type="gramStart"/>
      <w:r w:rsidRPr="00A25B58">
        <w:rPr>
          <w:rFonts w:ascii="Times New Roman" w:eastAsia="Times New Roman" w:hAnsi="Times New Roman" w:cs="Times New Roman"/>
          <w:lang w:eastAsia="zh-CN"/>
        </w:rPr>
        <w:t>che</w:t>
      </w:r>
      <w:proofErr w:type="gramEnd"/>
      <w:r w:rsidRPr="00A25B58">
        <w:rPr>
          <w:rFonts w:ascii="Times New Roman" w:eastAsia="Times New Roman" w:hAnsi="Times New Roman" w:cs="Times New Roman"/>
          <w:lang w:eastAsia="zh-CN"/>
        </w:rPr>
        <w:t xml:space="preserve"> all’impresa rappresentata </w:t>
      </w:r>
      <w:r w:rsidRPr="00A25B58">
        <w:rPr>
          <w:rFonts w:ascii="Times New Roman" w:eastAsia="Times New Roman" w:hAnsi="Times New Roman" w:cs="Times New Roman"/>
          <w:b/>
          <w:lang w:eastAsia="zh-CN"/>
        </w:rPr>
        <w:t>NON È STATO CONCESSO</w:t>
      </w:r>
      <w:r w:rsidRPr="00A25B58">
        <w:rPr>
          <w:rFonts w:ascii="Times New Roman" w:eastAsia="Times New Roman" w:hAnsi="Times New Roman" w:cs="Times New Roman"/>
          <w:lang w:eastAsia="zh-CN"/>
        </w:rPr>
        <w:t>, nell’esercizio finanziario corrente e nei due esercizi finanziari precedenti, alcun aiuto in regime “de minimis”;</w:t>
      </w:r>
    </w:p>
    <w:p w:rsidR="00AB111C" w:rsidRPr="00A25B58" w:rsidRDefault="00AB111C" w:rsidP="00AB111C">
      <w:pPr>
        <w:spacing w:after="0" w:line="360" w:lineRule="auto"/>
        <w:ind w:left="567" w:hanging="567"/>
        <w:jc w:val="both"/>
        <w:rPr>
          <w:rFonts w:ascii="Times New Roman" w:eastAsia="Times New Roman" w:hAnsi="Times New Roman" w:cs="Times New Roman"/>
          <w:lang w:eastAsia="zh-CN"/>
        </w:rPr>
      </w:pPr>
    </w:p>
    <w:p w:rsidR="00AB111C" w:rsidRPr="00A25B58" w:rsidRDefault="00AB111C" w:rsidP="00AB111C">
      <w:pPr>
        <w:numPr>
          <w:ilvl w:val="0"/>
          <w:numId w:val="12"/>
        </w:numPr>
        <w:spacing w:after="0" w:line="360" w:lineRule="auto"/>
        <w:ind w:left="567" w:hanging="567"/>
        <w:jc w:val="both"/>
        <w:rPr>
          <w:rFonts w:ascii="Times New Roman" w:eastAsia="Times New Roman" w:hAnsi="Times New Roman" w:cs="Times New Roman"/>
          <w:lang w:eastAsia="zh-CN"/>
        </w:rPr>
      </w:pPr>
      <w:proofErr w:type="gramStart"/>
      <w:r w:rsidRPr="00A25B58">
        <w:rPr>
          <w:rFonts w:ascii="Times New Roman" w:eastAsia="Times New Roman" w:hAnsi="Times New Roman" w:cs="Times New Roman"/>
          <w:lang w:eastAsia="zh-CN"/>
        </w:rPr>
        <w:t>che</w:t>
      </w:r>
      <w:proofErr w:type="gramEnd"/>
      <w:r w:rsidRPr="00A25B58">
        <w:rPr>
          <w:rFonts w:ascii="Times New Roman" w:eastAsia="Times New Roman" w:hAnsi="Times New Roman" w:cs="Times New Roman"/>
          <w:lang w:eastAsia="zh-CN"/>
        </w:rPr>
        <w:t xml:space="preserve"> all’impresa rappresentata </w:t>
      </w:r>
      <w:r w:rsidRPr="00A25B58">
        <w:rPr>
          <w:rFonts w:ascii="Times New Roman" w:eastAsia="Times New Roman" w:hAnsi="Times New Roman" w:cs="Times New Roman"/>
          <w:b/>
          <w:lang w:eastAsia="zh-CN"/>
        </w:rPr>
        <w:t>SONO STATI CONCESSI</w:t>
      </w:r>
      <w:r w:rsidRPr="00A25B58">
        <w:rPr>
          <w:rFonts w:ascii="Times New Roman" w:eastAsia="Times New Roman" w:hAnsi="Times New Roman" w:cs="Times New Roman"/>
          <w:lang w:eastAsia="zh-CN"/>
        </w:rPr>
        <w:t>, nell’esercizio finanziario corrente e nei due esercizi finanziari precedenti, i seguenti aiuti in regime “de minimis”:</w:t>
      </w:r>
    </w:p>
    <w:p w:rsidR="00AB111C" w:rsidRPr="00A25B58" w:rsidRDefault="00AB111C" w:rsidP="00AB111C">
      <w:pPr>
        <w:spacing w:after="0" w:line="360" w:lineRule="auto"/>
        <w:ind w:left="567"/>
        <w:jc w:val="both"/>
        <w:rPr>
          <w:rFonts w:ascii="Times New Roman" w:eastAsia="Times New Roman" w:hAnsi="Times New Roman" w:cs="Times New Roman"/>
          <w:lang w:eastAsia="zh-CN"/>
        </w:rPr>
      </w:pPr>
    </w:p>
    <w:tbl>
      <w:tblPr>
        <w:tblStyle w:val="Grigliatabella"/>
        <w:tblW w:w="5000" w:type="pct"/>
        <w:jc w:val="center"/>
        <w:tblLook w:val="0000" w:firstRow="0" w:lastRow="0" w:firstColumn="0" w:lastColumn="0" w:noHBand="0" w:noVBand="0"/>
      </w:tblPr>
      <w:tblGrid>
        <w:gridCol w:w="419"/>
        <w:gridCol w:w="2763"/>
        <w:gridCol w:w="1447"/>
        <w:gridCol w:w="1594"/>
        <w:gridCol w:w="1315"/>
        <w:gridCol w:w="1159"/>
        <w:gridCol w:w="1157"/>
      </w:tblGrid>
      <w:tr w:rsidR="00AB111C" w:rsidRPr="00A25B58" w:rsidTr="00902E9B">
        <w:trPr>
          <w:trHeight w:val="454"/>
          <w:jc w:val="center"/>
        </w:trPr>
        <w:tc>
          <w:tcPr>
            <w:tcW w:w="213" w:type="pct"/>
            <w:vMerge w:val="restart"/>
            <w:tcBorders>
              <w:top w:val="double" w:sz="4" w:space="0" w:color="E48312" w:themeColor="accent1"/>
              <w:left w:val="double" w:sz="4" w:space="0" w:color="E48312" w:themeColor="accent1"/>
            </w:tcBorders>
            <w:shd w:val="clear" w:color="auto" w:fill="F7CD9D" w:themeFill="accent1" w:themeFillTint="66"/>
            <w:vAlign w:val="center"/>
          </w:tcPr>
          <w:p w:rsidR="00AB111C" w:rsidRPr="00A25B58" w:rsidRDefault="00AB111C" w:rsidP="00902E9B">
            <w:pPr>
              <w:suppressAutoHyphens/>
              <w:jc w:val="center"/>
              <w:rPr>
                <w:rFonts w:ascii="Times New Roman" w:eastAsia="Times New Roman" w:hAnsi="Times New Roman" w:cs="Times New Roman"/>
                <w:b/>
                <w:bCs/>
                <w:sz w:val="16"/>
                <w:szCs w:val="16"/>
                <w:lang w:eastAsia="zh-CN"/>
              </w:rPr>
            </w:pPr>
          </w:p>
        </w:tc>
        <w:tc>
          <w:tcPr>
            <w:tcW w:w="1402" w:type="pct"/>
            <w:vMerge w:val="restart"/>
            <w:tcBorders>
              <w:top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color w:val="000000"/>
                <w:sz w:val="16"/>
                <w:szCs w:val="16"/>
                <w:lang w:eastAsia="zh-CN"/>
              </w:rPr>
              <w:t xml:space="preserve">Denominazione, CF e P.IVA dell’impresa </w:t>
            </w:r>
            <w:r w:rsidRPr="00A25B58">
              <w:rPr>
                <w:rFonts w:ascii="Times New Roman" w:eastAsia="Times New Roman" w:hAnsi="Times New Roman" w:cs="Times New Roman"/>
                <w:b/>
                <w:bCs/>
                <w:sz w:val="16"/>
                <w:szCs w:val="16"/>
                <w:lang w:eastAsia="zh-CN"/>
              </w:rPr>
              <w:t xml:space="preserve">beneficiaria degli aiuti </w:t>
            </w:r>
            <w:r w:rsidRPr="00A25B58">
              <w:rPr>
                <w:rFonts w:ascii="Times New Roman" w:eastAsia="Times New Roman" w:hAnsi="Times New Roman" w:cs="Times New Roman"/>
                <w:b/>
                <w:bCs/>
                <w:i/>
                <w:sz w:val="16"/>
                <w:szCs w:val="16"/>
                <w:lang w:eastAsia="zh-CN"/>
              </w:rPr>
              <w:t>de minimis</w:t>
            </w:r>
          </w:p>
        </w:tc>
        <w:tc>
          <w:tcPr>
            <w:tcW w:w="734" w:type="pct"/>
            <w:vMerge w:val="restart"/>
            <w:tcBorders>
              <w:top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Riferimento normativo comunitario e di settore</w:t>
            </w:r>
          </w:p>
        </w:tc>
        <w:tc>
          <w:tcPr>
            <w:tcW w:w="809" w:type="pct"/>
            <w:vMerge w:val="restart"/>
            <w:tcBorders>
              <w:top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Ente concedente</w:t>
            </w:r>
          </w:p>
        </w:tc>
        <w:tc>
          <w:tcPr>
            <w:tcW w:w="667" w:type="pct"/>
            <w:vMerge w:val="restart"/>
            <w:tcBorders>
              <w:top w:val="double" w:sz="4" w:space="0" w:color="E48312" w:themeColor="accent1"/>
              <w:right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Provvedimento di concessione (estremi e data)</w:t>
            </w:r>
          </w:p>
        </w:tc>
        <w:tc>
          <w:tcPr>
            <w:tcW w:w="1175" w:type="pct"/>
            <w:gridSpan w:val="2"/>
            <w:tcBorders>
              <w:top w:val="double" w:sz="4" w:space="0" w:color="E48312" w:themeColor="accent1"/>
              <w:left w:val="double" w:sz="4" w:space="0" w:color="E48312" w:themeColor="accent1"/>
              <w:right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 xml:space="preserve">Importo dell’aiuto </w:t>
            </w:r>
            <w:r w:rsidRPr="00A25B58">
              <w:rPr>
                <w:rFonts w:ascii="Times New Roman" w:eastAsia="Times New Roman" w:hAnsi="Times New Roman" w:cs="Times New Roman"/>
                <w:b/>
                <w:bCs/>
                <w:i/>
                <w:sz w:val="16"/>
                <w:szCs w:val="16"/>
                <w:lang w:eastAsia="zh-CN"/>
              </w:rPr>
              <w:t>de minimis</w:t>
            </w:r>
          </w:p>
        </w:tc>
      </w:tr>
      <w:tr w:rsidR="00AB111C" w:rsidRPr="00A25B58" w:rsidTr="00902E9B">
        <w:trPr>
          <w:trHeight w:val="378"/>
          <w:jc w:val="center"/>
        </w:trPr>
        <w:tc>
          <w:tcPr>
            <w:tcW w:w="213" w:type="pct"/>
            <w:vMerge/>
            <w:tcBorders>
              <w:left w:val="double" w:sz="4" w:space="0" w:color="E48312" w:themeColor="accent1"/>
              <w:bottom w:val="double" w:sz="4" w:space="0" w:color="E48312" w:themeColor="accent1"/>
            </w:tcBorders>
            <w:shd w:val="clear" w:color="auto" w:fill="F7CD9D" w:themeFill="accent1" w:themeFillTint="66"/>
            <w:vAlign w:val="center"/>
          </w:tcPr>
          <w:p w:rsidR="00AB111C" w:rsidRPr="00A25B58" w:rsidRDefault="00AB111C" w:rsidP="00902E9B">
            <w:pPr>
              <w:suppressAutoHyphens/>
              <w:jc w:val="center"/>
              <w:rPr>
                <w:rFonts w:ascii="Times New Roman" w:eastAsia="Times New Roman" w:hAnsi="Times New Roman" w:cs="Times New Roman"/>
                <w:b/>
                <w:bCs/>
                <w:sz w:val="16"/>
                <w:szCs w:val="16"/>
                <w:lang w:eastAsia="zh-CN"/>
              </w:rPr>
            </w:pPr>
          </w:p>
        </w:tc>
        <w:tc>
          <w:tcPr>
            <w:tcW w:w="1402" w:type="pct"/>
            <w:vMerge/>
            <w:tcBorders>
              <w:bottom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p>
        </w:tc>
        <w:tc>
          <w:tcPr>
            <w:tcW w:w="734" w:type="pct"/>
            <w:vMerge/>
            <w:tcBorders>
              <w:bottom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p>
        </w:tc>
        <w:tc>
          <w:tcPr>
            <w:tcW w:w="809" w:type="pct"/>
            <w:vMerge/>
            <w:tcBorders>
              <w:bottom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p>
        </w:tc>
        <w:tc>
          <w:tcPr>
            <w:tcW w:w="667" w:type="pct"/>
            <w:vMerge/>
            <w:tcBorders>
              <w:bottom w:val="double" w:sz="4" w:space="0" w:color="E48312" w:themeColor="accent1"/>
              <w:right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p>
        </w:tc>
        <w:tc>
          <w:tcPr>
            <w:tcW w:w="588" w:type="pct"/>
            <w:tcBorders>
              <w:left w:val="double" w:sz="4" w:space="0" w:color="E48312" w:themeColor="accent1"/>
              <w:bottom w:val="double" w:sz="4" w:space="0" w:color="E48312" w:themeColor="accent1"/>
              <w:right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Concesso</w:t>
            </w:r>
          </w:p>
        </w:tc>
        <w:tc>
          <w:tcPr>
            <w:tcW w:w="587" w:type="pct"/>
            <w:tcBorders>
              <w:left w:val="double" w:sz="4" w:space="0" w:color="E48312" w:themeColor="accent1"/>
              <w:bottom w:val="double" w:sz="4" w:space="0" w:color="E48312" w:themeColor="accent1"/>
              <w:right w:val="double" w:sz="4" w:space="0" w:color="E48312" w:themeColor="accent1"/>
            </w:tcBorders>
            <w:shd w:val="clear" w:color="auto" w:fill="F7CD9D" w:themeFill="accent1" w:themeFillTint="66"/>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Effettivo*</w:t>
            </w:r>
          </w:p>
        </w:tc>
      </w:tr>
      <w:tr w:rsidR="00AB111C" w:rsidRPr="00A25B58" w:rsidTr="00902E9B">
        <w:trPr>
          <w:trHeight w:val="371"/>
          <w:jc w:val="center"/>
        </w:trPr>
        <w:tc>
          <w:tcPr>
            <w:tcW w:w="213" w:type="pct"/>
            <w:tcBorders>
              <w:top w:val="double" w:sz="4" w:space="0" w:color="E48312" w:themeColor="accent1"/>
              <w:left w:val="double" w:sz="4" w:space="0" w:color="E48312" w:themeColor="accent1"/>
            </w:tcBorders>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sz w:val="16"/>
                <w:szCs w:val="16"/>
                <w:lang w:eastAsia="zh-CN"/>
              </w:rPr>
            </w:pPr>
            <w:r w:rsidRPr="00A25B58">
              <w:rPr>
                <w:rFonts w:ascii="Times New Roman" w:eastAsia="Times New Roman" w:hAnsi="Times New Roman" w:cs="Times New Roman"/>
                <w:b/>
                <w:sz w:val="16"/>
                <w:szCs w:val="16"/>
                <w:lang w:eastAsia="zh-CN"/>
              </w:rPr>
              <w:t>1</w:t>
            </w:r>
          </w:p>
        </w:tc>
        <w:tc>
          <w:tcPr>
            <w:tcW w:w="1402" w:type="pct"/>
            <w:tcBorders>
              <w:top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734" w:type="pct"/>
            <w:tcBorders>
              <w:top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809" w:type="pct"/>
            <w:tcBorders>
              <w:top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667" w:type="pct"/>
            <w:tcBorders>
              <w:top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588" w:type="pct"/>
            <w:tcBorders>
              <w:top w:val="double" w:sz="4" w:space="0" w:color="E48312" w:themeColor="accent1"/>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top w:val="double" w:sz="4" w:space="0" w:color="E48312" w:themeColor="accent1"/>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r>
      <w:tr w:rsidR="00AB111C" w:rsidRPr="00A25B58" w:rsidTr="00902E9B">
        <w:trPr>
          <w:trHeight w:val="394"/>
          <w:jc w:val="center"/>
        </w:trPr>
        <w:tc>
          <w:tcPr>
            <w:tcW w:w="213" w:type="pct"/>
            <w:tcBorders>
              <w:left w:val="double" w:sz="4" w:space="0" w:color="E48312" w:themeColor="accent1"/>
            </w:tcBorders>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sz w:val="16"/>
                <w:szCs w:val="16"/>
                <w:lang w:eastAsia="zh-CN"/>
              </w:rPr>
            </w:pPr>
            <w:r w:rsidRPr="00A25B58">
              <w:rPr>
                <w:rFonts w:ascii="Times New Roman" w:eastAsia="Times New Roman" w:hAnsi="Times New Roman" w:cs="Times New Roman"/>
                <w:b/>
                <w:sz w:val="16"/>
                <w:szCs w:val="16"/>
                <w:lang w:eastAsia="zh-CN"/>
              </w:rPr>
              <w:t>2</w:t>
            </w:r>
          </w:p>
        </w:tc>
        <w:tc>
          <w:tcPr>
            <w:tcW w:w="1402"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r>
      <w:tr w:rsidR="00AB111C" w:rsidRPr="00A25B58" w:rsidTr="00902E9B">
        <w:trPr>
          <w:trHeight w:val="383"/>
          <w:jc w:val="center"/>
        </w:trPr>
        <w:tc>
          <w:tcPr>
            <w:tcW w:w="213" w:type="pct"/>
            <w:tcBorders>
              <w:left w:val="double" w:sz="4" w:space="0" w:color="E48312" w:themeColor="accent1"/>
            </w:tcBorders>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sz w:val="16"/>
                <w:szCs w:val="16"/>
                <w:lang w:eastAsia="zh-CN"/>
              </w:rPr>
            </w:pPr>
            <w:r w:rsidRPr="00A25B58">
              <w:rPr>
                <w:rFonts w:ascii="Times New Roman" w:eastAsia="Times New Roman" w:hAnsi="Times New Roman" w:cs="Times New Roman"/>
                <w:b/>
                <w:bCs/>
                <w:sz w:val="16"/>
                <w:szCs w:val="16"/>
                <w:lang w:eastAsia="zh-CN"/>
              </w:rPr>
              <w:t>3</w:t>
            </w:r>
          </w:p>
        </w:tc>
        <w:tc>
          <w:tcPr>
            <w:tcW w:w="1402"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r>
      <w:tr w:rsidR="00AB111C" w:rsidRPr="00A25B58" w:rsidTr="00902E9B">
        <w:trPr>
          <w:trHeight w:val="383"/>
          <w:jc w:val="center"/>
        </w:trPr>
        <w:tc>
          <w:tcPr>
            <w:tcW w:w="213" w:type="pct"/>
            <w:tcBorders>
              <w:left w:val="double" w:sz="4" w:space="0" w:color="E48312" w:themeColor="accent1"/>
            </w:tcBorders>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4</w:t>
            </w:r>
          </w:p>
        </w:tc>
        <w:tc>
          <w:tcPr>
            <w:tcW w:w="1402"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r>
      <w:tr w:rsidR="00AB111C" w:rsidRPr="00A25B58" w:rsidTr="00902E9B">
        <w:trPr>
          <w:trHeight w:val="383"/>
          <w:jc w:val="center"/>
        </w:trPr>
        <w:tc>
          <w:tcPr>
            <w:tcW w:w="213" w:type="pct"/>
            <w:tcBorders>
              <w:left w:val="double" w:sz="4" w:space="0" w:color="E48312" w:themeColor="accent1"/>
            </w:tcBorders>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5</w:t>
            </w:r>
          </w:p>
        </w:tc>
        <w:tc>
          <w:tcPr>
            <w:tcW w:w="1402"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734"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809" w:type="pct"/>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667" w:type="pct"/>
            <w:tcBorders>
              <w:right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r>
      <w:tr w:rsidR="00AB111C" w:rsidRPr="00A25B58" w:rsidTr="00902E9B">
        <w:trPr>
          <w:trHeight w:val="383"/>
          <w:jc w:val="center"/>
        </w:trPr>
        <w:tc>
          <w:tcPr>
            <w:tcW w:w="213" w:type="pct"/>
            <w:tcBorders>
              <w:left w:val="double" w:sz="4" w:space="0" w:color="E48312" w:themeColor="accent1"/>
              <w:bottom w:val="double" w:sz="4" w:space="0" w:color="E48312" w:themeColor="accent1"/>
            </w:tcBorders>
            <w:vAlign w:val="center"/>
          </w:tcPr>
          <w:p w:rsidR="00AB111C" w:rsidRPr="00A25B58" w:rsidRDefault="00AB111C" w:rsidP="00902E9B">
            <w:pPr>
              <w:suppressLineNumbers/>
              <w:suppressAutoHyphens/>
              <w:snapToGrid w:val="0"/>
              <w:jc w:val="center"/>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6</w:t>
            </w:r>
          </w:p>
        </w:tc>
        <w:tc>
          <w:tcPr>
            <w:tcW w:w="1402" w:type="pct"/>
            <w:tcBorders>
              <w:bottom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734" w:type="pct"/>
            <w:tcBorders>
              <w:bottom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809" w:type="pct"/>
            <w:tcBorders>
              <w:bottom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667" w:type="pct"/>
            <w:tcBorders>
              <w:bottom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rPr>
                <w:rFonts w:ascii="Times New Roman" w:eastAsia="Times New Roman" w:hAnsi="Times New Roman" w:cs="Times New Roman"/>
                <w:bCs/>
                <w:sz w:val="16"/>
                <w:szCs w:val="16"/>
                <w:lang w:eastAsia="zh-CN"/>
              </w:rPr>
            </w:pPr>
          </w:p>
        </w:tc>
        <w:tc>
          <w:tcPr>
            <w:tcW w:w="588" w:type="pct"/>
            <w:tcBorders>
              <w:left w:val="double" w:sz="4" w:space="0" w:color="E48312" w:themeColor="accent1"/>
              <w:bottom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c>
          <w:tcPr>
            <w:tcW w:w="587" w:type="pct"/>
            <w:tcBorders>
              <w:left w:val="double" w:sz="4" w:space="0" w:color="E48312" w:themeColor="accent1"/>
              <w:bottom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Cs/>
                <w:sz w:val="16"/>
                <w:szCs w:val="16"/>
                <w:lang w:eastAsia="zh-CN"/>
              </w:rPr>
            </w:pPr>
          </w:p>
        </w:tc>
      </w:tr>
      <w:tr w:rsidR="00AB111C" w:rsidRPr="00A25B58" w:rsidTr="00902E9B">
        <w:trPr>
          <w:trHeight w:val="283"/>
          <w:jc w:val="center"/>
        </w:trPr>
        <w:tc>
          <w:tcPr>
            <w:tcW w:w="3825" w:type="pct"/>
            <w:gridSpan w:val="5"/>
            <w:tcBorders>
              <w:top w:val="double" w:sz="4" w:space="0" w:color="E48312" w:themeColor="accent1"/>
              <w:left w:val="double" w:sz="4" w:space="0" w:color="E48312" w:themeColor="accent1"/>
              <w:bottom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right="175"/>
              <w:jc w:val="right"/>
              <w:rPr>
                <w:rFonts w:ascii="Times New Roman" w:eastAsia="Times New Roman" w:hAnsi="Times New Roman" w:cs="Times New Roman"/>
                <w:b/>
                <w:bCs/>
                <w:sz w:val="16"/>
                <w:szCs w:val="16"/>
                <w:lang w:eastAsia="zh-CN"/>
              </w:rPr>
            </w:pPr>
            <w:r w:rsidRPr="00A25B58">
              <w:rPr>
                <w:rFonts w:ascii="Times New Roman" w:eastAsia="Times New Roman" w:hAnsi="Times New Roman" w:cs="Times New Roman"/>
                <w:b/>
                <w:bCs/>
                <w:sz w:val="16"/>
                <w:szCs w:val="16"/>
                <w:lang w:eastAsia="zh-CN"/>
              </w:rPr>
              <w:t>TOTALE:</w:t>
            </w:r>
          </w:p>
        </w:tc>
        <w:tc>
          <w:tcPr>
            <w:tcW w:w="588" w:type="pct"/>
            <w:tcBorders>
              <w:top w:val="double" w:sz="4" w:space="0" w:color="E48312" w:themeColor="accent1"/>
              <w:left w:val="double" w:sz="4" w:space="0" w:color="E48312" w:themeColor="accent1"/>
              <w:bottom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
                <w:bCs/>
                <w:sz w:val="16"/>
                <w:szCs w:val="16"/>
                <w:lang w:eastAsia="zh-CN"/>
              </w:rPr>
            </w:pPr>
          </w:p>
        </w:tc>
        <w:tc>
          <w:tcPr>
            <w:tcW w:w="587" w:type="pct"/>
            <w:tcBorders>
              <w:top w:val="double" w:sz="4" w:space="0" w:color="E48312" w:themeColor="accent1"/>
              <w:left w:val="double" w:sz="4" w:space="0" w:color="E48312" w:themeColor="accent1"/>
              <w:bottom w:val="double" w:sz="4" w:space="0" w:color="E48312" w:themeColor="accent1"/>
              <w:right w:val="double" w:sz="4" w:space="0" w:color="E48312" w:themeColor="accent1"/>
            </w:tcBorders>
            <w:vAlign w:val="center"/>
          </w:tcPr>
          <w:p w:rsidR="00AB111C" w:rsidRPr="00A25B58" w:rsidRDefault="00AB111C" w:rsidP="00902E9B">
            <w:pPr>
              <w:suppressLineNumbers/>
              <w:suppressAutoHyphens/>
              <w:snapToGrid w:val="0"/>
              <w:ind w:left="34"/>
              <w:jc w:val="right"/>
              <w:rPr>
                <w:rFonts w:ascii="Times New Roman" w:eastAsia="Times New Roman" w:hAnsi="Times New Roman" w:cs="Times New Roman"/>
                <w:b/>
                <w:bCs/>
                <w:sz w:val="16"/>
                <w:szCs w:val="16"/>
                <w:lang w:eastAsia="zh-CN"/>
              </w:rPr>
            </w:pPr>
          </w:p>
        </w:tc>
      </w:tr>
    </w:tbl>
    <w:p w:rsidR="00AB111C" w:rsidRPr="00A25B58" w:rsidRDefault="00AB111C" w:rsidP="00AB111C">
      <w:pPr>
        <w:suppressAutoHyphens/>
        <w:spacing w:after="120" w:line="360" w:lineRule="auto"/>
        <w:rPr>
          <w:rFonts w:ascii="Times New Roman" w:eastAsia="Times New Roman" w:hAnsi="Times New Roman" w:cs="Times New Roman"/>
          <w:lang w:eastAsia="zh-CN"/>
        </w:rPr>
      </w:pPr>
    </w:p>
    <w:p w:rsidR="00AB111C" w:rsidRPr="00A25B58" w:rsidRDefault="00AB111C" w:rsidP="00AB111C">
      <w:pPr>
        <w:autoSpaceDE w:val="0"/>
        <w:autoSpaceDN w:val="0"/>
        <w:adjustRightInd w:val="0"/>
        <w:spacing w:before="120" w:after="120" w:line="360" w:lineRule="auto"/>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b/>
          <w:bCs/>
          <w:color w:val="000000"/>
          <w:lang w:eastAsia="it-IT"/>
        </w:rPr>
        <w:t>Il sottoscritto</w:t>
      </w:r>
      <w:r w:rsidRPr="00A25B58">
        <w:rPr>
          <w:rFonts w:ascii="Times New Roman" w:eastAsia="Times New Roman" w:hAnsi="Times New Roman" w:cs="Times New Roman"/>
          <w:color w:val="000000"/>
          <w:lang w:eastAsia="it-IT"/>
        </w:rPr>
        <w:t xml:space="preserve">, infine, tenuto conto di quanto dichiarato: </w:t>
      </w:r>
    </w:p>
    <w:p w:rsidR="00AB111C" w:rsidRPr="00A25B58" w:rsidRDefault="00AB111C" w:rsidP="00AB111C">
      <w:pPr>
        <w:suppressAutoHyphens/>
        <w:spacing w:before="120" w:after="120" w:line="360" w:lineRule="auto"/>
        <w:jc w:val="center"/>
        <w:rPr>
          <w:rFonts w:ascii="Times New Roman" w:eastAsia="Times New Roman" w:hAnsi="Times New Roman" w:cs="Times New Roman"/>
          <w:b/>
          <w:bCs/>
          <w:color w:val="000000"/>
          <w:lang w:eastAsia="zh-CN"/>
        </w:rPr>
      </w:pPr>
      <w:r w:rsidRPr="00A25B58">
        <w:rPr>
          <w:rFonts w:ascii="Times New Roman" w:eastAsia="Times New Roman" w:hAnsi="Times New Roman" w:cs="Times New Roman"/>
          <w:b/>
          <w:bCs/>
          <w:color w:val="000000"/>
          <w:lang w:eastAsia="zh-CN"/>
        </w:rPr>
        <w:t>SI IMPEGNA</w:t>
      </w:r>
    </w:p>
    <w:p w:rsidR="00AB111C" w:rsidRPr="00A25B58" w:rsidRDefault="00AB111C" w:rsidP="00AB111C">
      <w:pPr>
        <w:suppressAutoHyphens/>
        <w:spacing w:before="120" w:after="120" w:line="360" w:lineRule="auto"/>
        <w:jc w:val="both"/>
        <w:rPr>
          <w:rFonts w:ascii="Times New Roman" w:eastAsia="Times New Roman" w:hAnsi="Times New Roman" w:cs="Times New Roman"/>
          <w:bCs/>
          <w:color w:val="000000"/>
          <w:lang w:eastAsia="zh-CN"/>
        </w:rPr>
      </w:pPr>
      <w:proofErr w:type="gramStart"/>
      <w:r w:rsidRPr="00A25B58">
        <w:rPr>
          <w:rFonts w:ascii="Times New Roman" w:eastAsia="Times New Roman" w:hAnsi="Times New Roman" w:cs="Times New Roman"/>
          <w:bCs/>
          <w:color w:val="000000"/>
          <w:lang w:eastAsia="zh-CN"/>
        </w:rPr>
        <w:t>a</w:t>
      </w:r>
      <w:proofErr w:type="gramEnd"/>
      <w:r w:rsidRPr="00A25B58">
        <w:rPr>
          <w:rFonts w:ascii="Times New Roman" w:eastAsia="Times New Roman" w:hAnsi="Times New Roman" w:cs="Times New Roman"/>
          <w:bCs/>
          <w:color w:val="000000"/>
          <w:lang w:eastAsia="zh-CN"/>
        </w:rPr>
        <w:t xml:space="preserve"> comunicare tempestivamente, in relazione a quanto precedentemente dichiarato, qualunque variazione intervenuta dopo la presentazione dell’istanza di sostegno;</w:t>
      </w:r>
    </w:p>
    <w:p w:rsidR="00AB111C" w:rsidRPr="00A25B58" w:rsidRDefault="00AB111C" w:rsidP="00AB111C">
      <w:pPr>
        <w:autoSpaceDE w:val="0"/>
        <w:autoSpaceDN w:val="0"/>
        <w:adjustRightInd w:val="0"/>
        <w:spacing w:before="120" w:after="120" w:line="360" w:lineRule="auto"/>
        <w:jc w:val="center"/>
        <w:rPr>
          <w:rFonts w:ascii="Times New Roman" w:eastAsia="Times New Roman" w:hAnsi="Times New Roman" w:cs="Times New Roman"/>
          <w:b/>
          <w:bCs/>
          <w:color w:val="000000"/>
          <w:lang w:eastAsia="it-IT"/>
        </w:rPr>
      </w:pPr>
      <w:r w:rsidRPr="00A25B58">
        <w:rPr>
          <w:rFonts w:ascii="Times New Roman" w:eastAsia="Times New Roman" w:hAnsi="Times New Roman" w:cs="Times New Roman"/>
          <w:b/>
          <w:bCs/>
          <w:color w:val="000000"/>
          <w:lang w:eastAsia="it-IT"/>
        </w:rPr>
        <w:t>AUTORIZZA</w:t>
      </w:r>
    </w:p>
    <w:p w:rsidR="00AB111C" w:rsidRPr="00A25B58" w:rsidRDefault="00AB111C" w:rsidP="00AB111C">
      <w:pPr>
        <w:autoSpaceDE w:val="0"/>
        <w:autoSpaceDN w:val="0"/>
        <w:adjustRightInd w:val="0"/>
        <w:spacing w:before="120" w:after="120" w:line="360" w:lineRule="auto"/>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l’Amministrazione concedente, ai sensi dell’art. 13 del decreto legislativo 30 giugno 2003, n. 196 (</w:t>
      </w:r>
      <w:r w:rsidRPr="00A25B58">
        <w:rPr>
          <w:rFonts w:ascii="Times New Roman" w:eastAsia="Times New Roman" w:hAnsi="Times New Roman" w:cs="Times New Roman"/>
          <w:i/>
          <w:iCs/>
          <w:color w:val="000000"/>
          <w:lang w:eastAsia="it-IT"/>
        </w:rPr>
        <w:t>Codice in materia di protezione di dati personali</w:t>
      </w:r>
      <w:r w:rsidRPr="00A25B58">
        <w:rPr>
          <w:rFonts w:ascii="Times New Roman" w:eastAsia="Times New Roman" w:hAnsi="Times New Roman" w:cs="Times New Roman"/>
          <w:color w:val="000000"/>
          <w:lang w:eastAsia="it-IT"/>
        </w:rPr>
        <w:t xml:space="preserve">) e successive modifiche ed integrazioni,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w:t>
      </w:r>
      <w:r w:rsidRPr="00A25B58">
        <w:rPr>
          <w:rFonts w:ascii="Times New Roman" w:eastAsia="Times New Roman" w:hAnsi="Times New Roman" w:cs="Times New Roman"/>
          <w:b/>
          <w:color w:val="000000"/>
          <w:lang w:eastAsia="it-IT"/>
        </w:rPr>
        <w:t>allegando alla presente dichiarazione, copia fotostatica di un documento di identità</w:t>
      </w:r>
      <w:r w:rsidRPr="00A25B58">
        <w:rPr>
          <w:rFonts w:ascii="Times New Roman" w:eastAsia="Times New Roman" w:hAnsi="Times New Roman" w:cs="Times New Roman"/>
          <w:color w:val="000000"/>
          <w:lang w:eastAsia="it-IT"/>
        </w:rPr>
        <w:t xml:space="preserve">. </w:t>
      </w:r>
    </w:p>
    <w:p w:rsidR="00AB111C" w:rsidRPr="00A25B58" w:rsidRDefault="00AB111C" w:rsidP="00AB111C">
      <w:pPr>
        <w:autoSpaceDE w:val="0"/>
        <w:autoSpaceDN w:val="0"/>
        <w:adjustRightInd w:val="0"/>
        <w:spacing w:before="120" w:after="120" w:line="360" w:lineRule="auto"/>
        <w:rPr>
          <w:rFonts w:ascii="Times New Roman" w:eastAsia="Times New Roman" w:hAnsi="Times New Roman" w:cs="Times New Roman"/>
          <w:color w:val="000000"/>
          <w:lang w:eastAsia="it-IT"/>
        </w:rPr>
      </w:pPr>
      <w:r w:rsidRPr="00A25B58">
        <w:rPr>
          <w:rFonts w:ascii="Times New Roman" w:eastAsia="Times New Roman" w:hAnsi="Times New Roman" w:cs="Times New Roman"/>
          <w:iCs/>
          <w:color w:val="000000"/>
          <w:lang w:eastAsia="it-IT"/>
        </w:rPr>
        <w:t xml:space="preserve">Luogo </w:t>
      </w:r>
      <w:r w:rsidRPr="00A25B58">
        <w:rPr>
          <w:rFonts w:ascii="Times New Roman" w:eastAsia="Times New Roman" w:hAnsi="Times New Roman" w:cs="Times New Roman"/>
          <w:color w:val="000000"/>
          <w:lang w:eastAsia="it-IT"/>
        </w:rPr>
        <w:t xml:space="preserve">e </w:t>
      </w:r>
      <w:r w:rsidRPr="00A25B58">
        <w:rPr>
          <w:rFonts w:ascii="Times New Roman" w:eastAsia="Times New Roman" w:hAnsi="Times New Roman" w:cs="Times New Roman"/>
          <w:iCs/>
          <w:color w:val="000000"/>
          <w:lang w:eastAsia="it-IT"/>
        </w:rPr>
        <w:t>data _____________________________________________________</w:t>
      </w:r>
    </w:p>
    <w:p w:rsidR="00AB111C" w:rsidRPr="00A25B58" w:rsidRDefault="00AB111C" w:rsidP="00AB111C">
      <w:pPr>
        <w:autoSpaceDE w:val="0"/>
        <w:autoSpaceDN w:val="0"/>
        <w:adjustRightInd w:val="0"/>
        <w:spacing w:after="0" w:line="360" w:lineRule="auto"/>
        <w:rPr>
          <w:rFonts w:ascii="Times New Roman" w:eastAsia="Times New Roman" w:hAnsi="Times New Roman" w:cs="Times New Roman"/>
          <w:color w:val="000000"/>
          <w:lang w:eastAsia="it-IT"/>
        </w:rPr>
      </w:pPr>
    </w:p>
    <w:p w:rsidR="00AB111C" w:rsidRPr="00A25B58" w:rsidRDefault="00AB111C" w:rsidP="00AB111C">
      <w:pPr>
        <w:autoSpaceDE w:val="0"/>
        <w:autoSpaceDN w:val="0"/>
        <w:adjustRightInd w:val="0"/>
        <w:spacing w:after="0" w:line="240" w:lineRule="auto"/>
        <w:ind w:left="4111" w:firstLine="6"/>
        <w:jc w:val="center"/>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In fede</w:t>
      </w:r>
    </w:p>
    <w:p w:rsidR="00AB111C" w:rsidRPr="00A25B58" w:rsidRDefault="00AB111C" w:rsidP="00AB111C">
      <w:pPr>
        <w:suppressAutoHyphens/>
        <w:spacing w:after="0" w:line="480" w:lineRule="auto"/>
        <w:ind w:left="4111" w:firstLine="6"/>
        <w:jc w:val="center"/>
        <w:rPr>
          <w:rFonts w:ascii="Times New Roman" w:eastAsia="Times New Roman" w:hAnsi="Times New Roman" w:cs="Times New Roman"/>
          <w:sz w:val="12"/>
          <w:szCs w:val="12"/>
          <w:lang w:eastAsia="zh-CN"/>
        </w:rPr>
      </w:pPr>
      <w:r w:rsidRPr="00A25B58">
        <w:rPr>
          <w:rFonts w:ascii="Times New Roman" w:eastAsia="Times New Roman" w:hAnsi="Times New Roman" w:cs="Times New Roman"/>
          <w:sz w:val="12"/>
          <w:szCs w:val="12"/>
          <w:lang w:eastAsia="zh-CN"/>
        </w:rPr>
        <w:t>(Il titolare/legale rappresentante dell'impresa)</w:t>
      </w:r>
    </w:p>
    <w:p w:rsidR="00AB111C" w:rsidRPr="00A25B58" w:rsidRDefault="00AB111C" w:rsidP="00AB111C">
      <w:pPr>
        <w:suppressAutoHyphens/>
        <w:spacing w:after="0" w:line="480" w:lineRule="auto"/>
        <w:ind w:left="4111" w:firstLine="7"/>
        <w:jc w:val="center"/>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___________________________________</w:t>
      </w:r>
    </w:p>
    <w:p w:rsidR="00E174FA" w:rsidRPr="00A25B58" w:rsidRDefault="008511FA" w:rsidP="002630DD">
      <w:pPr>
        <w:rPr>
          <w:rFonts w:ascii="Times New Roman" w:eastAsia="Times New Roman" w:hAnsi="Times New Roman" w:cs="Times New Roman"/>
          <w:lang w:eastAsia="it-IT"/>
        </w:rPr>
      </w:pPr>
      <w:r w:rsidRPr="00A25B58">
        <w:rPr>
          <w:rFonts w:ascii="Times New Roman" w:eastAsia="Times New Roman" w:hAnsi="Times New Roman" w:cs="Times New Roman"/>
          <w:b/>
          <w:bCs/>
          <w:lang w:eastAsia="it-IT"/>
        </w:rPr>
        <w:br w:type="page"/>
      </w:r>
      <w:r w:rsidR="00E174FA" w:rsidRPr="00A25B58">
        <w:rPr>
          <w:rFonts w:ascii="Times New Roman" w:eastAsia="Times New Roman" w:hAnsi="Times New Roman" w:cs="Times New Roman"/>
          <w:b/>
          <w:bCs/>
          <w:lang w:eastAsia="it-IT"/>
        </w:rPr>
        <w:t>ISTRUZIONI PER LA COMPILAZIONE</w:t>
      </w:r>
    </w:p>
    <w:p w:rsidR="00E174FA" w:rsidRPr="00A25B58" w:rsidRDefault="00E174FA" w:rsidP="00401592">
      <w:pPr>
        <w:autoSpaceDE w:val="0"/>
        <w:autoSpaceDN w:val="0"/>
        <w:adjustRightInd w:val="0"/>
        <w:spacing w:after="0" w:line="360" w:lineRule="auto"/>
        <w:ind w:left="284" w:hanging="284"/>
        <w:jc w:val="both"/>
        <w:rPr>
          <w:rFonts w:ascii="Times New Roman" w:eastAsia="Times New Roman" w:hAnsi="Times New Roman" w:cs="Times New Roman"/>
          <w:b/>
          <w:bCs/>
          <w:lang w:eastAsia="it-IT"/>
        </w:rPr>
      </w:pPr>
    </w:p>
    <w:p w:rsidR="00E174FA" w:rsidRPr="00A25B58" w:rsidRDefault="00E376F5"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b/>
          <w:bCs/>
          <w:lang w:eastAsia="it-IT"/>
        </w:rPr>
        <w:t>Il l</w:t>
      </w:r>
      <w:r w:rsidR="00E174FA" w:rsidRPr="00A25B58">
        <w:rPr>
          <w:rFonts w:ascii="Times New Roman" w:eastAsia="Times New Roman" w:hAnsi="Times New Roman" w:cs="Times New Roman"/>
          <w:b/>
          <w:bCs/>
          <w:lang w:eastAsia="it-IT"/>
        </w:rPr>
        <w:t xml:space="preserve">egale rappresentante di ogni soggetto candidato </w:t>
      </w:r>
      <w:r w:rsidR="00E174FA" w:rsidRPr="00A25B58">
        <w:rPr>
          <w:rFonts w:ascii="Times New Roman" w:eastAsia="Times New Roman" w:hAnsi="Times New Roman" w:cs="Times New Roman"/>
          <w:lang w:eastAsia="it-IT"/>
        </w:rPr>
        <w:t xml:space="preserve">a ricevere un aiuto in regime </w:t>
      </w:r>
      <w:r w:rsidR="00E174FA" w:rsidRPr="00A25B58">
        <w:rPr>
          <w:rFonts w:ascii="Times New Roman" w:eastAsia="Times New Roman" w:hAnsi="Times New Roman" w:cs="Times New Roman"/>
          <w:i/>
          <w:iCs/>
          <w:lang w:eastAsia="it-IT"/>
        </w:rPr>
        <w:t xml:space="preserve">“de minimis” </w:t>
      </w:r>
      <w:r w:rsidR="00E174FA" w:rsidRPr="00A25B58">
        <w:rPr>
          <w:rFonts w:ascii="Times New Roman" w:eastAsia="Times New Roman" w:hAnsi="Times New Roman" w:cs="Times New Roman"/>
          <w:b/>
          <w:bCs/>
          <w:lang w:eastAsia="it-IT"/>
        </w:rPr>
        <w:t xml:space="preserve">è tenuto a sottoscrivere una dichiarazione </w:t>
      </w:r>
      <w:r w:rsidR="00E174FA" w:rsidRPr="00A25B58">
        <w:rPr>
          <w:rFonts w:ascii="Times New Roman" w:eastAsia="Times New Roman" w:hAnsi="Times New Roman" w:cs="Times New Roman"/>
          <w:lang w:eastAsia="it-IT"/>
        </w:rPr>
        <w:t xml:space="preserve">- rilasciata ai sensi dell’art. 47 del DPR 445/2000 - che attesti l’ammontare degli aiuti </w:t>
      </w:r>
      <w:r w:rsidR="00E174FA" w:rsidRPr="00A25B58">
        <w:rPr>
          <w:rFonts w:ascii="Times New Roman" w:eastAsia="Times New Roman" w:hAnsi="Times New Roman" w:cs="Times New Roman"/>
          <w:i/>
          <w:iCs/>
          <w:lang w:eastAsia="it-IT"/>
        </w:rPr>
        <w:t xml:space="preserve">“de minimis” </w:t>
      </w:r>
      <w:r w:rsidR="00E174FA" w:rsidRPr="00A25B58">
        <w:rPr>
          <w:rFonts w:ascii="Times New Roman" w:eastAsia="Times New Roman" w:hAnsi="Times New Roman" w:cs="Times New Roman"/>
          <w:lang w:eastAsia="it-IT"/>
        </w:rPr>
        <w:t>ottenuti nell’esercizio finanziario in corso e nei due precedenti.</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b/>
          <w:bCs/>
          <w:lang w:eastAsia="it-IT"/>
        </w:rPr>
        <w:t xml:space="preserve">Il nuovo aiuto potrà essere concesso </w:t>
      </w:r>
      <w:r w:rsidRPr="00A25B58">
        <w:rPr>
          <w:rFonts w:ascii="Times New Roman" w:eastAsia="Times New Roman" w:hAnsi="Times New Roman" w:cs="Times New Roman"/>
          <w:lang w:eastAsia="it-IT"/>
        </w:rPr>
        <w:t xml:space="preserve">solo </w:t>
      </w:r>
      <w:r w:rsidRPr="00A25B58">
        <w:rPr>
          <w:rFonts w:ascii="Times New Roman" w:eastAsia="Times New Roman" w:hAnsi="Times New Roman" w:cs="Times New Roman"/>
          <w:b/>
          <w:bCs/>
          <w:lang w:eastAsia="it-IT"/>
        </w:rPr>
        <w:t>se</w:t>
      </w:r>
      <w:r w:rsidRPr="00A25B58">
        <w:rPr>
          <w:rFonts w:ascii="Times New Roman" w:eastAsia="Times New Roman" w:hAnsi="Times New Roman" w:cs="Times New Roman"/>
          <w:lang w:eastAsia="it-IT"/>
        </w:rPr>
        <w:t xml:space="preserve">, sommato a quelli già ottenuti nei tre esercizi finanziari suddetti, </w:t>
      </w:r>
      <w:r w:rsidRPr="00A25B58">
        <w:rPr>
          <w:rFonts w:ascii="Times New Roman" w:eastAsia="Times New Roman" w:hAnsi="Times New Roman" w:cs="Times New Roman"/>
          <w:b/>
          <w:bCs/>
          <w:lang w:eastAsia="it-IT"/>
        </w:rPr>
        <w:t xml:space="preserve">non superi i massimali stabiliti </w:t>
      </w:r>
      <w:r w:rsidRPr="00A25B58">
        <w:rPr>
          <w:rFonts w:ascii="Times New Roman" w:eastAsia="Times New Roman" w:hAnsi="Times New Roman" w:cs="Times New Roman"/>
          <w:lang w:eastAsia="it-IT"/>
        </w:rPr>
        <w:t>da ogni Regolamento di riferimento.</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lang w:eastAsia="it-IT"/>
        </w:rPr>
        <w:t xml:space="preserve">Poiché il momento rilevante per la verifica dell’ammissibilità è quello in cui avviene la concessione (il momento in cui sorge il diritto all’agevolazione), </w:t>
      </w:r>
      <w:r w:rsidRPr="00A25B58">
        <w:rPr>
          <w:rFonts w:ascii="Times New Roman" w:eastAsia="Times New Roman" w:hAnsi="Times New Roman" w:cs="Times New Roman"/>
          <w:b/>
          <w:bCs/>
          <w:lang w:eastAsia="it-IT"/>
        </w:rPr>
        <w:t>la dichiarazione dovrà essere confermata – o aggiornata – su richiesta dell’Amministrazione, con riferimento al momento della concessione.</w:t>
      </w:r>
    </w:p>
    <w:p w:rsidR="00E174FA" w:rsidRPr="00A25B58" w:rsidRDefault="00702ABB"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b/>
          <w:bCs/>
          <w:lang w:eastAsia="it-IT"/>
        </w:rPr>
        <w:t>S</w:t>
      </w:r>
      <w:r w:rsidR="00E174FA" w:rsidRPr="00A25B58">
        <w:rPr>
          <w:rFonts w:ascii="Times New Roman" w:eastAsia="Times New Roman" w:hAnsi="Times New Roman" w:cs="Times New Roman"/>
          <w:b/>
          <w:bCs/>
          <w:lang w:eastAsia="it-IT"/>
        </w:rPr>
        <w:t xml:space="preserve">e con la concessione X fosse superato il massimale </w:t>
      </w:r>
      <w:r w:rsidR="00E174FA" w:rsidRPr="00A25B58">
        <w:rPr>
          <w:rFonts w:ascii="Times New Roman" w:eastAsia="Times New Roman" w:hAnsi="Times New Roman" w:cs="Times New Roman"/>
          <w:lang w:eastAsia="it-IT"/>
        </w:rPr>
        <w:t xml:space="preserve">previsto, </w:t>
      </w:r>
      <w:r w:rsidR="00E174FA" w:rsidRPr="00A25B58">
        <w:rPr>
          <w:rFonts w:ascii="Times New Roman" w:eastAsia="Times New Roman" w:hAnsi="Times New Roman" w:cs="Times New Roman"/>
          <w:b/>
          <w:bCs/>
          <w:lang w:eastAsia="it-IT"/>
        </w:rPr>
        <w:t xml:space="preserve">l’impresa perderebbe il diritto </w:t>
      </w:r>
      <w:r w:rsidR="00E174FA" w:rsidRPr="00A25B58">
        <w:rPr>
          <w:rFonts w:ascii="Times New Roman" w:eastAsia="Times New Roman" w:hAnsi="Times New Roman" w:cs="Times New Roman"/>
          <w:lang w:eastAsia="it-IT"/>
        </w:rPr>
        <w:t xml:space="preserve">non all’importo in eccedenza, ma </w:t>
      </w:r>
      <w:r w:rsidR="00E174FA" w:rsidRPr="00A25B58">
        <w:rPr>
          <w:rFonts w:ascii="Times New Roman" w:eastAsia="Times New Roman" w:hAnsi="Times New Roman" w:cs="Times New Roman"/>
          <w:b/>
          <w:bCs/>
          <w:lang w:eastAsia="it-IT"/>
        </w:rPr>
        <w:t xml:space="preserve">all’intero importo dell’aiuto oggetto della concessione X </w:t>
      </w:r>
      <w:r w:rsidR="00E174FA" w:rsidRPr="00A25B58">
        <w:rPr>
          <w:rFonts w:ascii="Times New Roman" w:eastAsia="Times New Roman" w:hAnsi="Times New Roman" w:cs="Times New Roman"/>
          <w:lang w:eastAsia="it-IT"/>
        </w:rPr>
        <w:t>in conseguenza del quale tale massimale è stato superato.</w:t>
      </w:r>
    </w:p>
    <w:p w:rsidR="00E376F5" w:rsidRPr="00A25B58" w:rsidRDefault="00E376F5" w:rsidP="00702ABB">
      <w:pPr>
        <w:autoSpaceDE w:val="0"/>
        <w:autoSpaceDN w:val="0"/>
        <w:adjustRightInd w:val="0"/>
        <w:spacing w:after="0" w:line="360" w:lineRule="auto"/>
        <w:ind w:firstLine="284"/>
        <w:jc w:val="both"/>
        <w:rPr>
          <w:rFonts w:ascii="Times New Roman" w:eastAsia="Times New Roman" w:hAnsi="Times New Roman" w:cs="Times New Roman"/>
          <w:b/>
          <w:bCs/>
          <w:lang w:eastAsia="it-IT"/>
        </w:rPr>
      </w:pPr>
    </w:p>
    <w:p w:rsidR="00E174FA" w:rsidRPr="00A25B58" w:rsidRDefault="00702ABB" w:rsidP="00702ABB">
      <w:pPr>
        <w:autoSpaceDE w:val="0"/>
        <w:autoSpaceDN w:val="0"/>
        <w:adjustRightInd w:val="0"/>
        <w:spacing w:after="0" w:line="360" w:lineRule="auto"/>
        <w:jc w:val="both"/>
        <w:rPr>
          <w:rFonts w:ascii="Times New Roman" w:eastAsia="Times New Roman" w:hAnsi="Times New Roman" w:cs="Times New Roman"/>
          <w:lang w:eastAsia="it-IT"/>
        </w:rPr>
      </w:pPr>
      <w:r w:rsidRPr="00A25B58">
        <w:rPr>
          <w:rFonts w:ascii="Times New Roman" w:eastAsia="Times New Roman" w:hAnsi="Times New Roman" w:cs="Times New Roman"/>
          <w:b/>
          <w:bCs/>
          <w:lang w:eastAsia="it-IT"/>
        </w:rPr>
        <w:t>I</w:t>
      </w:r>
      <w:r w:rsidR="00E174FA" w:rsidRPr="00A25B58">
        <w:rPr>
          <w:rFonts w:ascii="Times New Roman" w:eastAsia="Times New Roman" w:hAnsi="Times New Roman" w:cs="Times New Roman"/>
          <w:b/>
          <w:bCs/>
          <w:lang w:eastAsia="it-IT"/>
        </w:rPr>
        <w:t xml:space="preserve">l beneficiario – Il concetto di “controllo” e l’impresa unica. </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lang w:eastAsia="it-IT"/>
        </w:rPr>
        <w:t>Le regole europee stabiliscono che, ai fini della verifica del rispetto dei massimali, “</w:t>
      </w:r>
      <w:r w:rsidRPr="00A25B58">
        <w:rPr>
          <w:rFonts w:ascii="Times New Roman" w:eastAsia="Times New Roman" w:hAnsi="Times New Roman" w:cs="Times New Roman"/>
          <w:i/>
          <w:iCs/>
          <w:lang w:eastAsia="it-IT"/>
        </w:rPr>
        <w:t>le entità controllate (di diritto o di fatto) dalla stessa entità debbano essere considerate come un’unica impresa beneficiaria</w:t>
      </w:r>
      <w:r w:rsidRPr="00A25B58">
        <w:rPr>
          <w:rFonts w:ascii="Times New Roman" w:eastAsia="Times New Roman" w:hAnsi="Times New Roman" w:cs="Times New Roman"/>
          <w:lang w:eastAsia="it-IT"/>
        </w:rPr>
        <w:t xml:space="preserve">”. Ne consegue che nel rilasciare la dichiarazione </w:t>
      </w:r>
      <w:r w:rsidRPr="00A25B58">
        <w:rPr>
          <w:rFonts w:ascii="Times New Roman" w:eastAsia="Times New Roman" w:hAnsi="Times New Roman" w:cs="Times New Roman"/>
          <w:i/>
          <w:iCs/>
          <w:lang w:eastAsia="it-IT"/>
        </w:rPr>
        <w:t xml:space="preserve">«de minimis» </w:t>
      </w:r>
      <w:r w:rsidRPr="00A25B58">
        <w:rPr>
          <w:rFonts w:ascii="Times New Roman" w:eastAsia="Times New Roman" w:hAnsi="Times New Roman" w:cs="Times New Roman"/>
          <w:lang w:eastAsia="it-IT"/>
        </w:rPr>
        <w:t xml:space="preserve">si dovrà tener conto </w:t>
      </w:r>
      <w:r w:rsidRPr="00A25B58">
        <w:rPr>
          <w:rFonts w:ascii="Times New Roman" w:eastAsia="Times New Roman" w:hAnsi="Times New Roman" w:cs="Times New Roman"/>
          <w:b/>
          <w:bCs/>
          <w:lang w:eastAsia="it-IT"/>
        </w:rPr>
        <w:t xml:space="preserve">degli aiuti ottenuti </w:t>
      </w:r>
      <w:r w:rsidRPr="00A25B58">
        <w:rPr>
          <w:rFonts w:ascii="Times New Roman" w:eastAsia="Times New Roman" w:hAnsi="Times New Roman" w:cs="Times New Roman"/>
          <w:lang w:eastAsia="it-IT"/>
        </w:rPr>
        <w:t xml:space="preserve">nel triennio di riferimento </w:t>
      </w:r>
      <w:r w:rsidRPr="00A25B58">
        <w:rPr>
          <w:rFonts w:ascii="Times New Roman" w:eastAsia="Times New Roman" w:hAnsi="Times New Roman" w:cs="Times New Roman"/>
          <w:b/>
          <w:bCs/>
          <w:lang w:eastAsia="it-IT"/>
        </w:rPr>
        <w:t>non solo dall’impresa richiedente</w:t>
      </w:r>
      <w:r w:rsidRPr="00A25B58">
        <w:rPr>
          <w:rFonts w:ascii="Times New Roman" w:eastAsia="Times New Roman" w:hAnsi="Times New Roman" w:cs="Times New Roman"/>
          <w:lang w:eastAsia="it-IT"/>
        </w:rPr>
        <w:t xml:space="preserve">, ma </w:t>
      </w:r>
      <w:r w:rsidRPr="00A25B58">
        <w:rPr>
          <w:rFonts w:ascii="Times New Roman" w:eastAsia="Times New Roman" w:hAnsi="Times New Roman" w:cs="Times New Roman"/>
          <w:b/>
          <w:bCs/>
          <w:lang w:eastAsia="it-IT"/>
        </w:rPr>
        <w:t>anche da tutte le imprese</w:t>
      </w:r>
      <w:r w:rsidRPr="00A25B58">
        <w:rPr>
          <w:rFonts w:ascii="Times New Roman" w:eastAsia="Times New Roman" w:hAnsi="Times New Roman" w:cs="Times New Roman"/>
          <w:lang w:eastAsia="it-IT"/>
        </w:rPr>
        <w:t xml:space="preserve">, a monte o a valle, </w:t>
      </w:r>
      <w:r w:rsidRPr="00A25B58">
        <w:rPr>
          <w:rFonts w:ascii="Times New Roman" w:eastAsia="Times New Roman" w:hAnsi="Times New Roman" w:cs="Times New Roman"/>
          <w:b/>
          <w:bCs/>
          <w:lang w:eastAsia="it-IT"/>
        </w:rPr>
        <w:t xml:space="preserve">legate ad essa </w:t>
      </w:r>
      <w:r w:rsidRPr="00A25B58">
        <w:rPr>
          <w:rFonts w:ascii="Times New Roman" w:eastAsia="Times New Roman" w:hAnsi="Times New Roman" w:cs="Times New Roman"/>
          <w:b/>
          <w:lang w:eastAsia="it-IT"/>
        </w:rPr>
        <w:t>da un rapporto di collegamento (controllo)</w:t>
      </w:r>
      <w:r w:rsidRPr="00A25B58">
        <w:rPr>
          <w:rFonts w:ascii="Times New Roman" w:eastAsia="Times New Roman" w:hAnsi="Times New Roman" w:cs="Times New Roman"/>
          <w:lang w:eastAsia="it-IT"/>
        </w:rPr>
        <w:t>, nell’ambito dello stesso Stato membro. Fanno eccezione:</w:t>
      </w:r>
    </w:p>
    <w:p w:rsidR="00E174FA" w:rsidRPr="00A25B58" w:rsidRDefault="00E174FA" w:rsidP="00702ABB">
      <w:pPr>
        <w:numPr>
          <w:ilvl w:val="0"/>
          <w:numId w:val="8"/>
        </w:numPr>
        <w:autoSpaceDE w:val="0"/>
        <w:autoSpaceDN w:val="0"/>
        <w:adjustRightInd w:val="0"/>
        <w:spacing w:after="0" w:line="360" w:lineRule="auto"/>
        <w:ind w:left="709" w:hanging="283"/>
        <w:jc w:val="both"/>
        <w:rPr>
          <w:rFonts w:ascii="Times New Roman" w:eastAsia="Times New Roman" w:hAnsi="Times New Roman" w:cs="Times New Roman"/>
          <w:lang w:eastAsia="it-IT"/>
        </w:rPr>
      </w:pPr>
      <w:proofErr w:type="gramStart"/>
      <w:r w:rsidRPr="00A25B58">
        <w:rPr>
          <w:rFonts w:ascii="Times New Roman" w:eastAsia="Times New Roman" w:hAnsi="Times New Roman" w:cs="Times New Roman"/>
          <w:lang w:eastAsia="it-IT"/>
        </w:rPr>
        <w:t>le</w:t>
      </w:r>
      <w:proofErr w:type="gramEnd"/>
      <w:r w:rsidRPr="00A25B58">
        <w:rPr>
          <w:rFonts w:ascii="Times New Roman" w:eastAsia="Times New Roman" w:hAnsi="Times New Roman" w:cs="Times New Roman"/>
          <w:lang w:eastAsia="it-IT"/>
        </w:rPr>
        <w:t xml:space="preserve"> imprese tra le quali il collegamento si realizza attraverso un Ente pubblico, che sono prese in considerazione singolarmente;</w:t>
      </w:r>
    </w:p>
    <w:p w:rsidR="00E174FA" w:rsidRPr="00A25B58" w:rsidRDefault="00E174FA" w:rsidP="00702ABB">
      <w:pPr>
        <w:numPr>
          <w:ilvl w:val="0"/>
          <w:numId w:val="8"/>
        </w:numPr>
        <w:autoSpaceDE w:val="0"/>
        <w:autoSpaceDN w:val="0"/>
        <w:adjustRightInd w:val="0"/>
        <w:spacing w:after="0" w:line="360" w:lineRule="auto"/>
        <w:ind w:left="709" w:hanging="283"/>
        <w:jc w:val="both"/>
        <w:rPr>
          <w:rFonts w:ascii="Times New Roman" w:eastAsia="Times New Roman" w:hAnsi="Times New Roman" w:cs="Times New Roman"/>
          <w:lang w:eastAsia="it-IT"/>
        </w:rPr>
      </w:pPr>
      <w:proofErr w:type="gramStart"/>
      <w:r w:rsidRPr="00A25B58">
        <w:rPr>
          <w:rFonts w:ascii="Times New Roman" w:eastAsia="Times New Roman" w:hAnsi="Times New Roman" w:cs="Times New Roman"/>
          <w:lang w:eastAsia="it-IT"/>
        </w:rPr>
        <w:t>le</w:t>
      </w:r>
      <w:proofErr w:type="gramEnd"/>
      <w:r w:rsidRPr="00A25B58">
        <w:rPr>
          <w:rFonts w:ascii="Times New Roman" w:eastAsia="Times New Roman" w:hAnsi="Times New Roman" w:cs="Times New Roman"/>
          <w:lang w:eastAsia="it-IT"/>
        </w:rPr>
        <w:t xml:space="preserve"> imprese tra quali il collegamento si realizza attraverso persone fisiche, che non dà luogo all’”impresa unica”. </w:t>
      </w:r>
    </w:p>
    <w:tbl>
      <w:tblPr>
        <w:tblW w:w="0" w:type="auto"/>
        <w:tblBorders>
          <w:top w:val="nil"/>
          <w:left w:val="nil"/>
          <w:bottom w:val="nil"/>
          <w:right w:val="nil"/>
        </w:tblBorders>
        <w:tblLayout w:type="fixed"/>
        <w:tblLook w:val="0000" w:firstRow="0" w:lastRow="0" w:firstColumn="0" w:lastColumn="0" w:noHBand="0" w:noVBand="0"/>
      </w:tblPr>
      <w:tblGrid>
        <w:gridCol w:w="9725"/>
      </w:tblGrid>
      <w:tr w:rsidR="00E174FA" w:rsidRPr="00A25B58" w:rsidTr="00E53F7C">
        <w:trPr>
          <w:trHeight w:val="1585"/>
        </w:trPr>
        <w:tc>
          <w:tcPr>
            <w:tcW w:w="9725" w:type="dxa"/>
          </w:tcPr>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lang w:eastAsia="it-IT"/>
              </w:rPr>
              <w:t>Il rapporto di collegamento (controllo) può essere anche indiretto, cioè può sussistere anche per il tramite di un’impresa terza.</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4"/>
            </w:tblGrid>
            <w:tr w:rsidR="00E174FA" w:rsidRPr="00A25B58" w:rsidTr="00E53F7C">
              <w:tc>
                <w:tcPr>
                  <w:tcW w:w="9494" w:type="dxa"/>
                  <w:shd w:val="clear" w:color="auto" w:fill="auto"/>
                </w:tcPr>
                <w:p w:rsidR="00E174FA" w:rsidRPr="00A25B58" w:rsidRDefault="00E174FA"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 xml:space="preserve">Art. 2, par. 2 Regolamento n. 1407/2013/UE </w:t>
                  </w:r>
                </w:p>
                <w:p w:rsidR="00E174FA" w:rsidRPr="00A25B58" w:rsidRDefault="00E174FA"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 xml:space="preserve">Ai fini del presente regolamento, s'intende per «impresa unica» l’insieme delle imprese fra le quali esiste almeno una delle relazioni seguenti: </w:t>
                  </w:r>
                </w:p>
                <w:p w:rsidR="00E174FA" w:rsidRPr="00A25B58" w:rsidRDefault="00E174FA"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a) un’impresa detiene la maggioranza dei diritti di voto degli azionisti o soci di un’altra impresa;</w:t>
                  </w:r>
                </w:p>
                <w:p w:rsidR="00E174FA" w:rsidRPr="00A25B58" w:rsidRDefault="00702ABB"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 xml:space="preserve">b) </w:t>
                  </w:r>
                  <w:r w:rsidR="00E174FA" w:rsidRPr="00A25B58">
                    <w:rPr>
                      <w:rFonts w:ascii="Times New Roman" w:eastAsia="Times New Roman" w:hAnsi="Times New Roman" w:cs="Times New Roman"/>
                      <w:i/>
                      <w:lang w:eastAsia="it-IT"/>
                    </w:rPr>
                    <w:t xml:space="preserve">un’impresa ha il diritto di nominare o revocare la maggioranza dei membri del consiglio di amministrazione, direzione o sorveglianza di un’altra impresa; </w:t>
                  </w:r>
                </w:p>
                <w:p w:rsidR="00E174FA" w:rsidRPr="00A25B58" w:rsidRDefault="00E174FA"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 xml:space="preserve">c) un’impresa ha il diritto di esercitare un’influenza dominante su un’altra impresa in virtù di un contratto concluso con quest’ultima oppure in virtù di una clausola dello statuto di quest’ultima; </w:t>
                  </w:r>
                </w:p>
                <w:p w:rsidR="00E174FA" w:rsidRPr="00A25B58" w:rsidRDefault="00E174FA"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 xml:space="preserve">d) un’impresa azionista o socia di un’altra impresa controlla da sola, in virtù di un accordo stipulato con altri azionisti o soci dell’altra impresa, la maggioranza dei diritti di voto degli azionisti o soci di quest’ultima. </w:t>
                  </w:r>
                </w:p>
                <w:p w:rsidR="00E174FA" w:rsidRPr="00A25B58" w:rsidRDefault="00E174FA" w:rsidP="00702ABB">
                  <w:pPr>
                    <w:autoSpaceDE w:val="0"/>
                    <w:autoSpaceDN w:val="0"/>
                    <w:adjustRightInd w:val="0"/>
                    <w:spacing w:after="0" w:line="360" w:lineRule="auto"/>
                    <w:ind w:left="488" w:hanging="204"/>
                    <w:jc w:val="both"/>
                    <w:rPr>
                      <w:rFonts w:ascii="Times New Roman" w:eastAsia="Times New Roman" w:hAnsi="Times New Roman" w:cs="Times New Roman"/>
                      <w:i/>
                      <w:lang w:eastAsia="it-IT"/>
                    </w:rPr>
                  </w:pPr>
                  <w:r w:rsidRPr="00A25B58">
                    <w:rPr>
                      <w:rFonts w:ascii="Times New Roman" w:eastAsia="Times New Roman" w:hAnsi="Times New Roman" w:cs="Times New Roman"/>
                      <w:i/>
                      <w:lang w:eastAsia="it-IT"/>
                    </w:rPr>
                    <w:t>Le imprese fra le quali intercorre una delle relazioni di cui al primo comma, lettere da a) a d), per il tramite di una o più altre imprese sono anch’esse considerate un’impresa unica.</w:t>
                  </w:r>
                </w:p>
              </w:tc>
            </w:tr>
          </w:tbl>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p>
          <w:p w:rsidR="00E376F5"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b/>
                <w:lang w:eastAsia="it-IT"/>
              </w:rPr>
            </w:pPr>
            <w:r w:rsidRPr="00A25B58">
              <w:rPr>
                <w:rFonts w:ascii="Times New Roman" w:eastAsia="Times New Roman" w:hAnsi="Times New Roman" w:cs="Times New Roman"/>
                <w:lang w:eastAsia="it-IT"/>
              </w:rPr>
              <w:t xml:space="preserve">Pertanto, qualora l’impresa richiedente faccia parte di «un’impresa unica» così definita, ciascuna impresa ad essa collegata (controllata o controllante) dovrà fornire le informazioni relative al rispetto del massimale, </w:t>
            </w:r>
            <w:r w:rsidRPr="00A25B58">
              <w:rPr>
                <w:rFonts w:ascii="Times New Roman" w:eastAsia="Times New Roman" w:hAnsi="Times New Roman" w:cs="Times New Roman"/>
                <w:b/>
                <w:lang w:eastAsia="it-IT"/>
              </w:rPr>
              <w:t>facendo sottoscrivere al proprio legale rappresentante una dichiarazione sostitutiva di atto di notorietà</w:t>
            </w:r>
            <w:r w:rsidR="00E376F5" w:rsidRPr="00A25B58">
              <w:rPr>
                <w:rFonts w:ascii="Times New Roman" w:eastAsia="Times New Roman" w:hAnsi="Times New Roman" w:cs="Times New Roman"/>
                <w:b/>
                <w:lang w:eastAsia="it-IT"/>
              </w:rPr>
              <w:t>.</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lang w:eastAsia="it-IT"/>
              </w:rPr>
            </w:pPr>
            <w:r w:rsidRPr="00A25B58">
              <w:rPr>
                <w:rFonts w:ascii="Times New Roman" w:eastAsia="Times New Roman" w:hAnsi="Times New Roman" w:cs="Times New Roman"/>
                <w:lang w:eastAsia="it-IT"/>
              </w:rPr>
              <w:t>Tali dichiarazioni dovranno essere allegate alla domanda da parte del soggetto richiedente ovvero dal soggetto referente in caso di raggruppamenti.</w:t>
            </w:r>
          </w:p>
        </w:tc>
      </w:tr>
    </w:tbl>
    <w:p w:rsidR="00E376F5" w:rsidRPr="00A25B58" w:rsidRDefault="00E376F5" w:rsidP="00702ABB">
      <w:pPr>
        <w:autoSpaceDE w:val="0"/>
        <w:autoSpaceDN w:val="0"/>
        <w:adjustRightInd w:val="0"/>
        <w:spacing w:after="0" w:line="360" w:lineRule="auto"/>
        <w:ind w:firstLine="284"/>
        <w:jc w:val="both"/>
        <w:rPr>
          <w:rFonts w:ascii="Times New Roman" w:eastAsia="Times New Roman" w:hAnsi="Times New Roman" w:cs="Times New Roman"/>
          <w:b/>
          <w:bCs/>
          <w:color w:val="000000"/>
          <w:lang w:eastAsia="it-IT"/>
        </w:rPr>
      </w:pPr>
    </w:p>
    <w:p w:rsidR="00E174FA" w:rsidRPr="00A25B58" w:rsidRDefault="00702ABB" w:rsidP="00702ABB">
      <w:pPr>
        <w:autoSpaceDE w:val="0"/>
        <w:autoSpaceDN w:val="0"/>
        <w:adjustRightInd w:val="0"/>
        <w:spacing w:after="0" w:line="360" w:lineRule="auto"/>
        <w:jc w:val="both"/>
        <w:rPr>
          <w:rFonts w:ascii="Times New Roman" w:eastAsia="Times New Roman" w:hAnsi="Times New Roman" w:cs="Times New Roman"/>
          <w:b/>
          <w:i/>
          <w:iCs/>
          <w:color w:val="000000"/>
          <w:lang w:eastAsia="it-IT"/>
        </w:rPr>
      </w:pPr>
      <w:r w:rsidRPr="00A25B58">
        <w:rPr>
          <w:rFonts w:ascii="Times New Roman" w:eastAsia="Times New Roman" w:hAnsi="Times New Roman" w:cs="Times New Roman"/>
          <w:b/>
          <w:i/>
          <w:iCs/>
          <w:color w:val="000000"/>
          <w:lang w:eastAsia="it-IT"/>
        </w:rPr>
        <w:t xml:space="preserve">Le </w:t>
      </w:r>
      <w:r w:rsidR="00401592" w:rsidRPr="00A25B58">
        <w:rPr>
          <w:rFonts w:ascii="Times New Roman" w:eastAsia="Times New Roman" w:hAnsi="Times New Roman" w:cs="Times New Roman"/>
          <w:b/>
          <w:i/>
          <w:iCs/>
          <w:color w:val="000000"/>
          <w:lang w:eastAsia="it-IT"/>
        </w:rPr>
        <w:t xml:space="preserve">agevolazioni </w:t>
      </w:r>
      <w:r w:rsidRPr="00A25B58">
        <w:rPr>
          <w:rFonts w:ascii="Times New Roman" w:eastAsia="Times New Roman" w:hAnsi="Times New Roman" w:cs="Times New Roman"/>
          <w:b/>
          <w:i/>
          <w:iCs/>
          <w:color w:val="000000"/>
          <w:lang w:eastAsia="it-IT"/>
        </w:rPr>
        <w:t xml:space="preserve">da </w:t>
      </w:r>
      <w:r w:rsidR="00401592" w:rsidRPr="00A25B58">
        <w:rPr>
          <w:rFonts w:ascii="Times New Roman" w:eastAsia="Times New Roman" w:hAnsi="Times New Roman" w:cs="Times New Roman"/>
          <w:b/>
          <w:i/>
          <w:iCs/>
          <w:color w:val="000000"/>
          <w:lang w:eastAsia="it-IT"/>
        </w:rPr>
        <w:t>indicare</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 xml:space="preserve">Devono essere riportate tutte le agevolazioni ottenute in </w:t>
      </w:r>
      <w:r w:rsidRPr="00A25B58">
        <w:rPr>
          <w:rFonts w:ascii="Times New Roman" w:eastAsia="Times New Roman" w:hAnsi="Times New Roman" w:cs="Times New Roman"/>
          <w:i/>
          <w:iCs/>
          <w:color w:val="000000"/>
          <w:lang w:eastAsia="it-IT"/>
        </w:rPr>
        <w:t xml:space="preserve">«de minimis» </w:t>
      </w:r>
      <w:r w:rsidRPr="00A25B58">
        <w:rPr>
          <w:rFonts w:ascii="Times New Roman" w:eastAsia="Times New Roman" w:hAnsi="Times New Roman" w:cs="Times New Roman"/>
          <w:color w:val="000000"/>
          <w:lang w:eastAsia="it-IT"/>
        </w:rPr>
        <w:t xml:space="preserve">ai sensi di qualsiasi regolamento europeo relativo a tale tipologia di aiuti, specificando, per ogni aiuto, a quale regolamento faccia riferimento (agricoltura, pesca, SIEG o “generale”). </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 xml:space="preserve">Nel caso di </w:t>
      </w:r>
      <w:r w:rsidRPr="00A25B58">
        <w:rPr>
          <w:rFonts w:ascii="Times New Roman" w:eastAsia="Times New Roman" w:hAnsi="Times New Roman" w:cs="Times New Roman"/>
          <w:b/>
          <w:bCs/>
          <w:color w:val="000000"/>
          <w:lang w:eastAsia="it-IT"/>
        </w:rPr>
        <w:t xml:space="preserve">aiuti concessi in forma diversa dalla sovvenzione </w:t>
      </w:r>
      <w:r w:rsidRPr="00A25B58">
        <w:rPr>
          <w:rFonts w:ascii="Times New Roman" w:eastAsia="Times New Roman" w:hAnsi="Times New Roman" w:cs="Times New Roman"/>
          <w:color w:val="000000"/>
          <w:lang w:eastAsia="it-IT"/>
        </w:rPr>
        <w:t xml:space="preserve">(ad esempio, come prestito agevolato o come garanzia), dovrà essere indicato </w:t>
      </w:r>
      <w:r w:rsidRPr="00A25B58">
        <w:rPr>
          <w:rFonts w:ascii="Times New Roman" w:eastAsia="Times New Roman" w:hAnsi="Times New Roman" w:cs="Times New Roman"/>
          <w:b/>
          <w:bCs/>
          <w:color w:val="000000"/>
          <w:lang w:eastAsia="it-IT"/>
        </w:rPr>
        <w:t>l’importo dell’equivalente sovvenzione</w:t>
      </w:r>
      <w:r w:rsidRPr="00A25B58">
        <w:rPr>
          <w:rFonts w:ascii="Times New Roman" w:eastAsia="Times New Roman" w:hAnsi="Times New Roman" w:cs="Times New Roman"/>
          <w:color w:val="000000"/>
          <w:lang w:eastAsia="it-IT"/>
        </w:rPr>
        <w:t xml:space="preserve">, come risulta dall’atto di concessione di ciascun aiuto. </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 xml:space="preserve">Un’impresa può essere beneficiaria di aiuti ai sensi di più regolamenti </w:t>
      </w:r>
      <w:r w:rsidRPr="00A25B58">
        <w:rPr>
          <w:rFonts w:ascii="Times New Roman" w:eastAsia="Times New Roman" w:hAnsi="Times New Roman" w:cs="Times New Roman"/>
          <w:i/>
          <w:iCs/>
          <w:color w:val="000000"/>
          <w:lang w:eastAsia="it-IT"/>
        </w:rPr>
        <w:t>«de minimis»</w:t>
      </w:r>
      <w:r w:rsidRPr="00A25B58">
        <w:rPr>
          <w:rFonts w:ascii="Times New Roman" w:eastAsia="Times New Roman" w:hAnsi="Times New Roman" w:cs="Times New Roman"/>
          <w:color w:val="000000"/>
          <w:lang w:eastAsia="it-IT"/>
        </w:rPr>
        <w:t xml:space="preserve">; a ciascuno di tali aiuti si applicherà il massimale pertinente, con l’avvertenza che l’importo totale degli aiuti </w:t>
      </w:r>
      <w:r w:rsidRPr="00A25B58">
        <w:rPr>
          <w:rFonts w:ascii="Times New Roman" w:eastAsia="Times New Roman" w:hAnsi="Times New Roman" w:cs="Times New Roman"/>
          <w:i/>
          <w:iCs/>
          <w:color w:val="000000"/>
          <w:lang w:eastAsia="it-IT"/>
        </w:rPr>
        <w:t xml:space="preserve">«de minimis» </w:t>
      </w:r>
      <w:r w:rsidRPr="00A25B58">
        <w:rPr>
          <w:rFonts w:ascii="Times New Roman" w:eastAsia="Times New Roman" w:hAnsi="Times New Roman" w:cs="Times New Roman"/>
          <w:color w:val="000000"/>
          <w:lang w:eastAsia="it-IT"/>
        </w:rPr>
        <w:t xml:space="preserve">ottenuti in ciascun triennio di riferimento non potrà comunque superare il tetto massimo più elevato tra quelli cui si fa riferimento. </w:t>
      </w:r>
    </w:p>
    <w:p w:rsidR="00401592" w:rsidRPr="00A25B58" w:rsidRDefault="00401592"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In relazione a ciascun aiuto deve essere rispettato il massimale triennale stabilito dal regolamento di riferimento. Questo si differenzia come segue:</w:t>
      </w:r>
    </w:p>
    <w:p w:rsidR="00401592" w:rsidRPr="00A25B58" w:rsidRDefault="00401592" w:rsidP="00702ABB">
      <w:pPr>
        <w:pStyle w:val="Paragrafoelenco"/>
        <w:numPr>
          <w:ilvl w:val="0"/>
          <w:numId w:val="25"/>
        </w:numPr>
        <w:autoSpaceDE w:val="0"/>
        <w:autoSpaceDN w:val="0"/>
        <w:adjustRightInd w:val="0"/>
        <w:spacing w:after="0" w:line="360" w:lineRule="auto"/>
        <w:jc w:val="both"/>
        <w:rPr>
          <w:rFonts w:ascii="Times New Roman" w:eastAsia="Times New Roman" w:hAnsi="Times New Roman"/>
          <w:color w:val="000000"/>
          <w:lang w:eastAsia="it-IT"/>
        </w:rPr>
      </w:pPr>
      <w:r w:rsidRPr="00A25B58">
        <w:rPr>
          <w:rFonts w:ascii="Times New Roman" w:eastAsia="Times New Roman" w:hAnsi="Times New Roman"/>
          <w:b/>
          <w:color w:val="000000"/>
          <w:lang w:eastAsia="it-IT"/>
        </w:rPr>
        <w:t>200.000 €</w:t>
      </w:r>
      <w:r w:rsidRPr="00A25B58">
        <w:rPr>
          <w:rFonts w:ascii="Times New Roman" w:eastAsia="Times New Roman" w:hAnsi="Times New Roman"/>
          <w:color w:val="000000"/>
          <w:lang w:eastAsia="it-IT"/>
        </w:rPr>
        <w:t xml:space="preserve"> in tutti i casi diversi da quelli indicati di seguito</w:t>
      </w:r>
      <w:r w:rsidR="0002529E" w:rsidRPr="00A25B58">
        <w:rPr>
          <w:rFonts w:ascii="Times New Roman" w:eastAsia="Times New Roman" w:hAnsi="Times New Roman"/>
          <w:color w:val="000000"/>
          <w:lang w:eastAsia="it-IT"/>
        </w:rPr>
        <w:t>.</w:t>
      </w:r>
      <w:r w:rsidRPr="00A25B58">
        <w:rPr>
          <w:rFonts w:ascii="Times New Roman" w:eastAsia="Times New Roman" w:hAnsi="Times New Roman"/>
          <w:color w:val="000000"/>
          <w:lang w:eastAsia="it-IT"/>
        </w:rPr>
        <w:t xml:space="preserve"> </w:t>
      </w:r>
      <w:r w:rsidR="0002529E" w:rsidRPr="00A25B58">
        <w:rPr>
          <w:rFonts w:ascii="Times New Roman" w:eastAsia="Times New Roman" w:hAnsi="Times New Roman"/>
          <w:color w:val="000000"/>
          <w:lang w:eastAsia="it-IT"/>
        </w:rPr>
        <w:t>S</w:t>
      </w:r>
      <w:r w:rsidRPr="00A25B58">
        <w:rPr>
          <w:rFonts w:ascii="Times New Roman" w:eastAsia="Times New Roman" w:hAnsi="Times New Roman"/>
          <w:color w:val="000000"/>
          <w:lang w:eastAsia="it-IT"/>
        </w:rPr>
        <w:t>ono compresi gli aiuti nel settore della trasformazione e commercializzazione di prodotti agricoli, anche se il beneficiario è un’impresa agricola (</w:t>
      </w:r>
      <w:r w:rsidRPr="00A25B58">
        <w:rPr>
          <w:rFonts w:ascii="Times New Roman" w:eastAsia="Times New Roman" w:hAnsi="Times New Roman"/>
          <w:i/>
          <w:color w:val="000000"/>
          <w:lang w:eastAsia="it-IT"/>
        </w:rPr>
        <w:t>Regolamento 1407/2013, precedentemente 1998/2006</w:t>
      </w:r>
      <w:r w:rsidRPr="00A25B58">
        <w:rPr>
          <w:rFonts w:ascii="Times New Roman" w:eastAsia="Times New Roman" w:hAnsi="Times New Roman"/>
          <w:color w:val="000000"/>
          <w:lang w:eastAsia="it-IT"/>
        </w:rPr>
        <w:t>)</w:t>
      </w:r>
    </w:p>
    <w:p w:rsidR="00702ABB" w:rsidRPr="00A25B58" w:rsidRDefault="00401592" w:rsidP="00702ABB">
      <w:pPr>
        <w:pStyle w:val="Paragrafoelenco"/>
        <w:numPr>
          <w:ilvl w:val="0"/>
          <w:numId w:val="25"/>
        </w:numPr>
        <w:autoSpaceDE w:val="0"/>
        <w:autoSpaceDN w:val="0"/>
        <w:adjustRightInd w:val="0"/>
        <w:spacing w:after="0" w:line="360" w:lineRule="auto"/>
        <w:jc w:val="both"/>
        <w:rPr>
          <w:rFonts w:ascii="Times New Roman" w:eastAsia="Times New Roman" w:hAnsi="Times New Roman"/>
          <w:color w:val="000000"/>
          <w:lang w:eastAsia="it-IT"/>
        </w:rPr>
      </w:pPr>
      <w:r w:rsidRPr="00A25B58">
        <w:rPr>
          <w:rFonts w:ascii="Times New Roman" w:eastAsia="Times New Roman" w:hAnsi="Times New Roman"/>
          <w:b/>
          <w:color w:val="000000"/>
          <w:lang w:eastAsia="it-IT"/>
        </w:rPr>
        <w:t>100.000 €</w:t>
      </w:r>
      <w:r w:rsidRPr="00A25B58">
        <w:rPr>
          <w:rFonts w:ascii="Times New Roman" w:eastAsia="Times New Roman" w:hAnsi="Times New Roman"/>
          <w:color w:val="000000"/>
          <w:lang w:eastAsia="it-IT"/>
        </w:rPr>
        <w:t xml:space="preserve"> nel caso di aiuti ad un’impresa che opera – esclusivamente o parzialmente – nel settore del trasporto merci su strada per conto terzi, per spese inerenti quell’attività (Regolamento 1407/2013, precedentemente 1998/2006); </w:t>
      </w:r>
    </w:p>
    <w:p w:rsidR="00401592" w:rsidRPr="00A25B58" w:rsidRDefault="00401592" w:rsidP="00702ABB">
      <w:pPr>
        <w:pStyle w:val="Paragrafoelenco"/>
        <w:numPr>
          <w:ilvl w:val="0"/>
          <w:numId w:val="25"/>
        </w:numPr>
        <w:autoSpaceDE w:val="0"/>
        <w:autoSpaceDN w:val="0"/>
        <w:adjustRightInd w:val="0"/>
        <w:spacing w:after="0" w:line="360" w:lineRule="auto"/>
        <w:jc w:val="both"/>
        <w:rPr>
          <w:rFonts w:ascii="Times New Roman" w:eastAsia="Times New Roman" w:hAnsi="Times New Roman"/>
          <w:color w:val="000000"/>
          <w:lang w:eastAsia="it-IT"/>
        </w:rPr>
      </w:pPr>
      <w:r w:rsidRPr="00A25B58">
        <w:rPr>
          <w:rFonts w:ascii="Times New Roman" w:eastAsia="Times New Roman" w:hAnsi="Times New Roman"/>
          <w:b/>
          <w:color w:val="000000"/>
          <w:lang w:eastAsia="it-IT"/>
        </w:rPr>
        <w:t>15.000 €</w:t>
      </w:r>
      <w:r w:rsidRPr="00A25B58">
        <w:rPr>
          <w:rFonts w:ascii="Times New Roman" w:eastAsia="Times New Roman" w:hAnsi="Times New Roman"/>
          <w:color w:val="000000"/>
          <w:lang w:eastAsia="it-IT"/>
        </w:rPr>
        <w:t xml:space="preserve"> per gli aiuti nel settore agricolo (attività primaria) (Regolamento 1408/2013, precedentemente 1535/2007)</w:t>
      </w:r>
    </w:p>
    <w:p w:rsidR="00401592" w:rsidRPr="00A25B58" w:rsidRDefault="00401592" w:rsidP="00702ABB">
      <w:pPr>
        <w:pStyle w:val="Paragrafoelenco"/>
        <w:numPr>
          <w:ilvl w:val="0"/>
          <w:numId w:val="25"/>
        </w:numPr>
        <w:autoSpaceDE w:val="0"/>
        <w:autoSpaceDN w:val="0"/>
        <w:adjustRightInd w:val="0"/>
        <w:spacing w:after="0" w:line="360" w:lineRule="auto"/>
        <w:jc w:val="both"/>
        <w:rPr>
          <w:rFonts w:ascii="Times New Roman" w:eastAsia="Times New Roman" w:hAnsi="Times New Roman"/>
          <w:color w:val="000000"/>
          <w:lang w:eastAsia="it-IT"/>
        </w:rPr>
      </w:pPr>
      <w:r w:rsidRPr="00A25B58">
        <w:rPr>
          <w:rFonts w:ascii="Times New Roman" w:eastAsia="Times New Roman" w:hAnsi="Times New Roman"/>
          <w:b/>
          <w:color w:val="000000"/>
          <w:lang w:eastAsia="it-IT"/>
        </w:rPr>
        <w:t>30.000 €</w:t>
      </w:r>
      <w:r w:rsidRPr="00A25B58">
        <w:rPr>
          <w:rFonts w:ascii="Times New Roman" w:eastAsia="Times New Roman" w:hAnsi="Times New Roman"/>
          <w:color w:val="000000"/>
          <w:lang w:eastAsia="it-IT"/>
        </w:rPr>
        <w:t xml:space="preserve"> per gli aiuti nel settore della pesca e dell’acquacoltura (Regolamento </w:t>
      </w:r>
      <w:r w:rsidR="00702ABB" w:rsidRPr="00A25B58">
        <w:rPr>
          <w:rFonts w:ascii="Times New Roman" w:hAnsi="Times New Roman"/>
        </w:rPr>
        <w:t>717/2014</w:t>
      </w:r>
      <w:r w:rsidRPr="00A25B58">
        <w:rPr>
          <w:rFonts w:ascii="Times New Roman" w:eastAsia="Times New Roman" w:hAnsi="Times New Roman"/>
          <w:color w:val="000000"/>
          <w:lang w:eastAsia="it-IT"/>
        </w:rPr>
        <w:t>, precedentemente 875/2007)</w:t>
      </w:r>
    </w:p>
    <w:p w:rsidR="00401592" w:rsidRPr="00A25B58" w:rsidRDefault="00401592" w:rsidP="00702ABB">
      <w:pPr>
        <w:pStyle w:val="Paragrafoelenco"/>
        <w:numPr>
          <w:ilvl w:val="0"/>
          <w:numId w:val="25"/>
        </w:numPr>
        <w:autoSpaceDE w:val="0"/>
        <w:autoSpaceDN w:val="0"/>
        <w:adjustRightInd w:val="0"/>
        <w:spacing w:after="0" w:line="360" w:lineRule="auto"/>
        <w:jc w:val="both"/>
        <w:rPr>
          <w:rFonts w:ascii="Times New Roman" w:eastAsia="Times New Roman" w:hAnsi="Times New Roman"/>
          <w:color w:val="000000"/>
          <w:lang w:eastAsia="it-IT"/>
        </w:rPr>
      </w:pPr>
      <w:r w:rsidRPr="00A25B58">
        <w:rPr>
          <w:rFonts w:ascii="Times New Roman" w:eastAsia="Times New Roman" w:hAnsi="Times New Roman"/>
          <w:color w:val="000000"/>
          <w:lang w:eastAsia="it-IT"/>
        </w:rPr>
        <w:t>500.000 € nel caso di compensazioni di oneri di servizio pubblico a favore di imprese affidatarie di un SIEG (Regolamento 360/2012).</w:t>
      </w:r>
    </w:p>
    <w:p w:rsidR="00702ABB" w:rsidRPr="00A25B58" w:rsidRDefault="00401592"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Il massimale applicabile caso per caso è quello relativo all’attività (</w:t>
      </w:r>
      <w:r w:rsidRPr="00A25B58">
        <w:rPr>
          <w:rFonts w:ascii="Times New Roman" w:eastAsia="Times New Roman" w:hAnsi="Times New Roman" w:cs="Times New Roman"/>
          <w:b/>
          <w:i/>
          <w:color w:val="000000"/>
          <w:lang w:eastAsia="it-IT"/>
        </w:rPr>
        <w:t>la spesa</w:t>
      </w:r>
      <w:r w:rsidRPr="00A25B58">
        <w:rPr>
          <w:rFonts w:ascii="Times New Roman" w:eastAsia="Times New Roman" w:hAnsi="Times New Roman" w:cs="Times New Roman"/>
          <w:color w:val="000000"/>
          <w:lang w:eastAsia="it-IT"/>
        </w:rPr>
        <w:t>) c</w:t>
      </w:r>
      <w:r w:rsidR="00702ABB" w:rsidRPr="00A25B58">
        <w:rPr>
          <w:rFonts w:ascii="Times New Roman" w:eastAsia="Times New Roman" w:hAnsi="Times New Roman" w:cs="Times New Roman"/>
          <w:color w:val="000000"/>
          <w:lang w:eastAsia="it-IT"/>
        </w:rPr>
        <w:t>he viene agevolata con l’aiuto.</w:t>
      </w:r>
    </w:p>
    <w:p w:rsidR="00702ABB" w:rsidRPr="00A25B58" w:rsidRDefault="00401592"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Un’impresa può essere quindi beneficiaria di aiuti ai sensi di più regolamenti “de minimis”; a ciascuno di tali aiuti si applicherà il massimale pertinente, con l’avvertenza che l’importo totale degli aiuti “de minimis” ottenuti in ciascun triennio di riferimento non potrà comunque superare il tetto massimo pi</w:t>
      </w:r>
      <w:r w:rsidR="00702ABB" w:rsidRPr="00A25B58">
        <w:rPr>
          <w:rFonts w:ascii="Times New Roman" w:eastAsia="Times New Roman" w:hAnsi="Times New Roman" w:cs="Times New Roman"/>
          <w:color w:val="000000"/>
          <w:lang w:eastAsia="it-IT"/>
        </w:rPr>
        <w:t>ù elevato tra quelli applicati.</w:t>
      </w:r>
    </w:p>
    <w:p w:rsidR="00E174FA" w:rsidRPr="00A25B58" w:rsidRDefault="0002529E"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Nel caso in cui</w:t>
      </w:r>
      <w:r w:rsidR="00E174FA" w:rsidRPr="00A25B58">
        <w:rPr>
          <w:rFonts w:ascii="Times New Roman" w:eastAsia="Times New Roman" w:hAnsi="Times New Roman" w:cs="Times New Roman"/>
          <w:color w:val="000000"/>
          <w:lang w:eastAsia="it-IT"/>
        </w:rPr>
        <w:t xml:space="preserve"> l'importo concesso sia stato nel frattempo anche </w:t>
      </w:r>
      <w:r w:rsidR="00E174FA" w:rsidRPr="00A25B58">
        <w:rPr>
          <w:rFonts w:ascii="Times New Roman" w:eastAsia="Times New Roman" w:hAnsi="Times New Roman" w:cs="Times New Roman"/>
          <w:b/>
          <w:bCs/>
          <w:color w:val="000000"/>
          <w:lang w:eastAsia="it-IT"/>
        </w:rPr>
        <w:t>liquidato a saldo</w:t>
      </w:r>
      <w:r w:rsidR="00E174FA" w:rsidRPr="00A25B58">
        <w:rPr>
          <w:rFonts w:ascii="Times New Roman" w:eastAsia="Times New Roman" w:hAnsi="Times New Roman" w:cs="Times New Roman"/>
          <w:color w:val="000000"/>
          <w:lang w:eastAsia="it-IT"/>
        </w:rPr>
        <w:t xml:space="preserve">, l'impresa potrà dichiarare anche questo importo effettivamente ricevuto se di valore diverso (inferiore) da quello concesso. </w:t>
      </w:r>
      <w:r w:rsidR="00E174FA" w:rsidRPr="00A25B58">
        <w:rPr>
          <w:rFonts w:ascii="Times New Roman" w:eastAsia="Times New Roman" w:hAnsi="Times New Roman" w:cs="Times New Roman"/>
          <w:b/>
          <w:bCs/>
          <w:color w:val="000000"/>
          <w:lang w:eastAsia="it-IT"/>
        </w:rPr>
        <w:t xml:space="preserve">Fino al momento in cui non sia intervenuta l’erogazione a saldo, dovrà essere indicato solo l’importo concesso. </w:t>
      </w:r>
    </w:p>
    <w:p w:rsidR="00E174FA" w:rsidRPr="00A25B58" w:rsidRDefault="00E174FA" w:rsidP="00AB111C">
      <w:pPr>
        <w:autoSpaceDE w:val="0"/>
        <w:autoSpaceDN w:val="0"/>
        <w:adjustRightInd w:val="0"/>
        <w:spacing w:after="0" w:line="360" w:lineRule="auto"/>
        <w:jc w:val="both"/>
        <w:rPr>
          <w:rFonts w:ascii="Times New Roman" w:eastAsia="Times New Roman" w:hAnsi="Times New Roman" w:cs="Times New Roman"/>
          <w:b/>
          <w:i/>
          <w:iCs/>
          <w:color w:val="000000"/>
          <w:lang w:eastAsia="it-IT"/>
        </w:rPr>
      </w:pPr>
      <w:r w:rsidRPr="00A25B58">
        <w:rPr>
          <w:rFonts w:ascii="Times New Roman" w:eastAsia="Times New Roman" w:hAnsi="Times New Roman" w:cs="Times New Roman"/>
          <w:b/>
          <w:i/>
          <w:iCs/>
          <w:color w:val="000000"/>
          <w:lang w:eastAsia="it-IT"/>
        </w:rPr>
        <w:t xml:space="preserve">Periodo di riferimento: </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Il massimale ammissibile stabilito nell’avviso si riferisce all’</w:t>
      </w:r>
      <w:r w:rsidRPr="00A25B58">
        <w:rPr>
          <w:rFonts w:ascii="Times New Roman" w:eastAsia="Times New Roman" w:hAnsi="Times New Roman" w:cs="Times New Roman"/>
          <w:b/>
          <w:bCs/>
          <w:color w:val="000000"/>
          <w:lang w:eastAsia="it-IT"/>
        </w:rPr>
        <w:t>esercizio finanziario in corso e ai due esercizi precedenti</w:t>
      </w:r>
      <w:r w:rsidRPr="00A25B58">
        <w:rPr>
          <w:rFonts w:ascii="Times New Roman" w:eastAsia="Times New Roman" w:hAnsi="Times New Roman" w:cs="Times New Roman"/>
          <w:color w:val="000000"/>
          <w:lang w:eastAsia="it-IT"/>
        </w:rPr>
        <w:t xml:space="preserve">. Per “esercizio finanziario” si intende </w:t>
      </w:r>
      <w:r w:rsidRPr="00A25B58">
        <w:rPr>
          <w:rFonts w:ascii="Times New Roman" w:eastAsia="Times New Roman" w:hAnsi="Times New Roman" w:cs="Times New Roman"/>
          <w:b/>
          <w:bCs/>
          <w:color w:val="000000"/>
          <w:lang w:eastAsia="it-IT"/>
        </w:rPr>
        <w:t xml:space="preserve">l’anno fiscale </w:t>
      </w:r>
      <w:r w:rsidRPr="00A25B58">
        <w:rPr>
          <w:rFonts w:ascii="Times New Roman" w:eastAsia="Times New Roman" w:hAnsi="Times New Roman" w:cs="Times New Roman"/>
          <w:color w:val="000000"/>
          <w:lang w:eastAsia="it-IT"/>
        </w:rPr>
        <w:t>dell’impresa.</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 xml:space="preserve">Qualora le imprese facenti parte </w:t>
      </w:r>
      <w:r w:rsidR="00E376F5" w:rsidRPr="00A25B58">
        <w:rPr>
          <w:rFonts w:ascii="Times New Roman" w:eastAsia="Times New Roman" w:hAnsi="Times New Roman" w:cs="Times New Roman"/>
          <w:color w:val="000000"/>
          <w:lang w:eastAsia="it-IT"/>
        </w:rPr>
        <w:t>“</w:t>
      </w:r>
      <w:r w:rsidRPr="00A25B58">
        <w:rPr>
          <w:rFonts w:ascii="Times New Roman" w:eastAsia="Times New Roman" w:hAnsi="Times New Roman" w:cs="Times New Roman"/>
          <w:color w:val="000000"/>
          <w:lang w:eastAsia="it-IT"/>
        </w:rPr>
        <w:t>dell</w:t>
      </w:r>
      <w:r w:rsidR="00E376F5" w:rsidRPr="00A25B58">
        <w:rPr>
          <w:rFonts w:ascii="Times New Roman" w:eastAsia="Times New Roman" w:hAnsi="Times New Roman" w:cs="Times New Roman"/>
          <w:color w:val="000000"/>
          <w:lang w:eastAsia="it-IT"/>
        </w:rPr>
        <w:t>’impresa</w:t>
      </w:r>
      <w:r w:rsidRPr="00A25B58">
        <w:rPr>
          <w:rFonts w:ascii="Times New Roman" w:eastAsia="Times New Roman" w:hAnsi="Times New Roman" w:cs="Times New Roman"/>
          <w:color w:val="000000"/>
          <w:lang w:eastAsia="it-IT"/>
        </w:rPr>
        <w:t xml:space="preserve"> unica” abbiano esercizi fiscali non coincidenti, l’esercizio fiscale di riferimento ai fini del calcolo del cumulo è quello dell’impresa richiedente per tutte le imprese facenti parte dell’impresa unica. </w:t>
      </w:r>
    </w:p>
    <w:p w:rsidR="00AB111C" w:rsidRPr="00A25B58" w:rsidRDefault="00AB111C" w:rsidP="00702ABB">
      <w:pPr>
        <w:autoSpaceDE w:val="0"/>
        <w:autoSpaceDN w:val="0"/>
        <w:adjustRightInd w:val="0"/>
        <w:spacing w:after="0" w:line="360" w:lineRule="auto"/>
        <w:ind w:firstLine="284"/>
        <w:jc w:val="both"/>
        <w:rPr>
          <w:rFonts w:ascii="Times New Roman" w:eastAsia="Times New Roman" w:hAnsi="Times New Roman" w:cs="Times New Roman"/>
          <w:i/>
          <w:iCs/>
          <w:color w:val="000000"/>
          <w:lang w:eastAsia="it-IT"/>
        </w:rPr>
      </w:pPr>
    </w:p>
    <w:p w:rsidR="00E174FA" w:rsidRPr="00A25B58" w:rsidRDefault="00AB111C" w:rsidP="00AB111C">
      <w:pPr>
        <w:autoSpaceDE w:val="0"/>
        <w:autoSpaceDN w:val="0"/>
        <w:adjustRightInd w:val="0"/>
        <w:spacing w:after="0" w:line="360" w:lineRule="auto"/>
        <w:jc w:val="both"/>
        <w:rPr>
          <w:rFonts w:ascii="Times New Roman" w:eastAsia="Times New Roman" w:hAnsi="Times New Roman" w:cs="Times New Roman"/>
          <w:b/>
          <w:i/>
          <w:iCs/>
          <w:color w:val="000000"/>
          <w:lang w:eastAsia="it-IT"/>
        </w:rPr>
      </w:pPr>
      <w:r w:rsidRPr="00A25B58">
        <w:rPr>
          <w:rFonts w:ascii="Times New Roman" w:eastAsia="Times New Roman" w:hAnsi="Times New Roman" w:cs="Times New Roman"/>
          <w:b/>
          <w:i/>
          <w:iCs/>
          <w:color w:val="000000"/>
          <w:lang w:eastAsia="it-IT"/>
        </w:rPr>
        <w:t>F</w:t>
      </w:r>
      <w:r w:rsidR="00E174FA" w:rsidRPr="00A25B58">
        <w:rPr>
          <w:rFonts w:ascii="Times New Roman" w:eastAsia="Times New Roman" w:hAnsi="Times New Roman" w:cs="Times New Roman"/>
          <w:b/>
          <w:i/>
          <w:iCs/>
          <w:color w:val="000000"/>
          <w:lang w:eastAsia="it-IT"/>
        </w:rPr>
        <w:t xml:space="preserve">usioni, acquisizioni e trasferimenti di rami d’azienda: </w:t>
      </w:r>
    </w:p>
    <w:p w:rsidR="00E174FA" w:rsidRPr="00A25B58" w:rsidRDefault="00E174FA" w:rsidP="00702ABB">
      <w:pPr>
        <w:autoSpaceDE w:val="0"/>
        <w:autoSpaceDN w:val="0"/>
        <w:adjustRightInd w:val="0"/>
        <w:spacing w:after="0" w:line="360" w:lineRule="auto"/>
        <w:ind w:firstLine="284"/>
        <w:jc w:val="both"/>
        <w:rPr>
          <w:rFonts w:ascii="Times New Roman" w:eastAsia="Times New Roman" w:hAnsi="Times New Roman" w:cs="Times New Roman"/>
          <w:color w:val="000000"/>
          <w:lang w:eastAsia="it-IT"/>
        </w:rPr>
      </w:pPr>
      <w:r w:rsidRPr="00A25B58">
        <w:rPr>
          <w:rFonts w:ascii="Times New Roman" w:eastAsia="Times New Roman" w:hAnsi="Times New Roman" w:cs="Times New Roman"/>
          <w:color w:val="000000"/>
          <w:lang w:eastAsia="it-IT"/>
        </w:rPr>
        <w:t xml:space="preserve">Nel caso in cui l’impresa richiedente sia incorsa in vicende di </w:t>
      </w:r>
      <w:r w:rsidRPr="00A25B58">
        <w:rPr>
          <w:rFonts w:ascii="Times New Roman" w:eastAsia="Times New Roman" w:hAnsi="Times New Roman" w:cs="Times New Roman"/>
          <w:b/>
          <w:bCs/>
          <w:color w:val="000000"/>
          <w:lang w:eastAsia="it-IT"/>
        </w:rPr>
        <w:t xml:space="preserve">fusioni o acquisizioni </w:t>
      </w:r>
      <w:r w:rsidRPr="00A25B58">
        <w:rPr>
          <w:rFonts w:ascii="Times New Roman" w:eastAsia="Times New Roman" w:hAnsi="Times New Roman" w:cs="Times New Roman"/>
          <w:color w:val="000000"/>
          <w:lang w:eastAsia="it-IT"/>
        </w:rPr>
        <w:t xml:space="preserve">(art. 3 (8) del Reg 1407/2013/UE) tutti gli aiuti in </w:t>
      </w:r>
      <w:r w:rsidRPr="00A25B58">
        <w:rPr>
          <w:rFonts w:ascii="Times New Roman" w:eastAsia="Times New Roman" w:hAnsi="Times New Roman" w:cs="Times New Roman"/>
          <w:i/>
          <w:iCs/>
          <w:color w:val="000000"/>
          <w:lang w:eastAsia="it-IT"/>
        </w:rPr>
        <w:t xml:space="preserve">“de minimis” </w:t>
      </w:r>
      <w:r w:rsidRPr="00A25B58">
        <w:rPr>
          <w:rFonts w:ascii="Times New Roman" w:eastAsia="Times New Roman" w:hAnsi="Times New Roman" w:cs="Times New Roman"/>
          <w:color w:val="000000"/>
          <w:lang w:eastAsia="it-IT"/>
        </w:rPr>
        <w:t xml:space="preserve">accordati alle imprese oggetto dell’operazione devono essere sommati. </w:t>
      </w:r>
    </w:p>
    <w:p w:rsidR="00E174FA" w:rsidRPr="00401592" w:rsidRDefault="00E174FA" w:rsidP="00702ABB">
      <w:pPr>
        <w:suppressAutoHyphens/>
        <w:spacing w:after="0" w:line="360" w:lineRule="auto"/>
        <w:ind w:firstLine="284"/>
        <w:jc w:val="both"/>
        <w:rPr>
          <w:rFonts w:ascii="Times New Roman" w:eastAsia="Times New Roman" w:hAnsi="Times New Roman" w:cs="Times New Roman"/>
          <w:lang w:eastAsia="zh-CN"/>
        </w:rPr>
      </w:pPr>
      <w:r w:rsidRPr="00A25B58">
        <w:rPr>
          <w:rFonts w:ascii="Times New Roman" w:eastAsia="Times New Roman" w:hAnsi="Times New Roman" w:cs="Times New Roman"/>
          <w:lang w:eastAsia="zh-CN"/>
        </w:rPr>
        <w:t>Nel caso in cui l’impresa richiedente origini da operazioni di scissione (art. 3 (9) del Reg 1407/2013/UE) di un’impresa in due o più imprese distinte, si segnala che l’importo degli aiuti in “de minimis”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 nella colonna “erogato a saldo” - l’importo effettivamente imputabile ad essa a seguito della scissione.</w:t>
      </w:r>
    </w:p>
    <w:p w:rsidR="00D74CF7" w:rsidRDefault="00D74CF7" w:rsidP="00EE6FAA">
      <w:pPr>
        <w:autoSpaceDE w:val="0"/>
        <w:autoSpaceDN w:val="0"/>
        <w:adjustRightInd w:val="0"/>
        <w:spacing w:after="0" w:line="360" w:lineRule="auto"/>
        <w:jc w:val="both"/>
        <w:rPr>
          <w:rFonts w:ascii="Times New Roman" w:hAnsi="Times New Roman" w:cs="Times New Roman"/>
        </w:rPr>
      </w:pPr>
    </w:p>
    <w:p w:rsidR="006B1F16" w:rsidRDefault="006B1F16" w:rsidP="00EE6FAA">
      <w:pPr>
        <w:autoSpaceDE w:val="0"/>
        <w:autoSpaceDN w:val="0"/>
        <w:adjustRightInd w:val="0"/>
        <w:spacing w:after="0" w:line="360" w:lineRule="auto"/>
        <w:jc w:val="both"/>
        <w:rPr>
          <w:rFonts w:ascii="Times New Roman" w:hAnsi="Times New Roman" w:cs="Times New Roman"/>
        </w:rPr>
      </w:pPr>
    </w:p>
    <w:p w:rsidR="006B1F16" w:rsidRDefault="006B1F16" w:rsidP="00EE6FAA">
      <w:pPr>
        <w:autoSpaceDE w:val="0"/>
        <w:autoSpaceDN w:val="0"/>
        <w:adjustRightInd w:val="0"/>
        <w:spacing w:after="0" w:line="360" w:lineRule="auto"/>
        <w:jc w:val="both"/>
        <w:rPr>
          <w:rFonts w:ascii="Times New Roman" w:hAnsi="Times New Roman" w:cs="Times New Roman"/>
        </w:rPr>
      </w:pPr>
    </w:p>
    <w:p w:rsidR="006B1F16" w:rsidRDefault="006B1F16" w:rsidP="00EE6FAA">
      <w:pPr>
        <w:autoSpaceDE w:val="0"/>
        <w:autoSpaceDN w:val="0"/>
        <w:adjustRightInd w:val="0"/>
        <w:spacing w:after="0" w:line="360" w:lineRule="auto"/>
        <w:jc w:val="both"/>
        <w:rPr>
          <w:rFonts w:ascii="Times New Roman" w:hAnsi="Times New Roman" w:cs="Times New Roman"/>
        </w:rPr>
      </w:pPr>
    </w:p>
    <w:p w:rsidR="006B1F16" w:rsidRPr="00EE6FAA" w:rsidRDefault="006B1F16" w:rsidP="00EE6FAA">
      <w:pPr>
        <w:autoSpaceDE w:val="0"/>
        <w:autoSpaceDN w:val="0"/>
        <w:adjustRightInd w:val="0"/>
        <w:spacing w:after="0" w:line="360" w:lineRule="auto"/>
        <w:jc w:val="both"/>
        <w:rPr>
          <w:rFonts w:ascii="Times New Roman" w:hAnsi="Times New Roman" w:cs="Times New Roman"/>
        </w:rPr>
      </w:pPr>
    </w:p>
    <w:sectPr w:rsidR="006B1F16" w:rsidRPr="00EE6FAA">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A7" w:rsidRDefault="000E2FA7" w:rsidP="00954433">
      <w:pPr>
        <w:spacing w:after="0" w:line="240" w:lineRule="auto"/>
      </w:pPr>
      <w:r>
        <w:separator/>
      </w:r>
    </w:p>
  </w:endnote>
  <w:endnote w:type="continuationSeparator" w:id="0">
    <w:p w:rsidR="000E2FA7" w:rsidRDefault="000E2FA7" w:rsidP="0095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A7" w:rsidRDefault="000E2FA7" w:rsidP="00954433">
      <w:pPr>
        <w:spacing w:after="0" w:line="240" w:lineRule="auto"/>
      </w:pPr>
      <w:r>
        <w:separator/>
      </w:r>
    </w:p>
  </w:footnote>
  <w:footnote w:type="continuationSeparator" w:id="0">
    <w:p w:rsidR="000E2FA7" w:rsidRDefault="000E2FA7" w:rsidP="0095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997" w:type="dxa"/>
      <w:tblCellMar>
        <w:left w:w="70" w:type="dxa"/>
        <w:right w:w="70" w:type="dxa"/>
      </w:tblCellMar>
      <w:tblLook w:val="04A0" w:firstRow="1" w:lastRow="0" w:firstColumn="1" w:lastColumn="0" w:noHBand="0" w:noVBand="1"/>
    </w:tblPr>
    <w:tblGrid>
      <w:gridCol w:w="146"/>
      <w:gridCol w:w="6917"/>
      <w:gridCol w:w="146"/>
      <w:gridCol w:w="146"/>
      <w:gridCol w:w="146"/>
    </w:tblGrid>
    <w:tr w:rsidR="00EE6FAA" w:rsidRPr="00EE6FAA" w:rsidTr="00EE6FAA">
      <w:trPr>
        <w:trHeight w:val="315"/>
      </w:trPr>
      <w:tc>
        <w:tcPr>
          <w:tcW w:w="6997" w:type="dxa"/>
          <w:gridSpan w:val="5"/>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Arial" w:eastAsia="Times New Roman" w:hAnsi="Arial" w:cs="Arial"/>
              <w:b/>
              <w:bCs/>
              <w:sz w:val="24"/>
              <w:szCs w:val="24"/>
              <w:lang w:eastAsia="it-IT"/>
            </w:rPr>
          </w:pPr>
        </w:p>
      </w:tc>
    </w:tr>
    <w:tr w:rsidR="00EE6FAA" w:rsidRPr="00EE6FAA" w:rsidTr="00EE6FAA">
      <w:trPr>
        <w:trHeight w:val="315"/>
      </w:trPr>
      <w:tc>
        <w:tcPr>
          <w:tcW w:w="20" w:type="dxa"/>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Arial" w:eastAsia="Times New Roman" w:hAnsi="Arial" w:cs="Arial"/>
              <w:b/>
              <w:bCs/>
              <w:sz w:val="24"/>
              <w:szCs w:val="24"/>
              <w:lang w:eastAsia="it-IT"/>
            </w:rPr>
          </w:pPr>
        </w:p>
      </w:tc>
      <w:tc>
        <w:tcPr>
          <w:tcW w:w="6977" w:type="dxa"/>
          <w:gridSpan w:val="4"/>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Times New Roman" w:eastAsia="Times New Roman" w:hAnsi="Times New Roman" w:cs="Times New Roman"/>
              <w:sz w:val="24"/>
              <w:szCs w:val="24"/>
              <w:lang w:eastAsia="it-IT"/>
            </w:rPr>
          </w:pPr>
        </w:p>
      </w:tc>
    </w:tr>
    <w:tr w:rsidR="00EE6FAA" w:rsidRPr="00EE6FAA" w:rsidTr="00EE6FAA">
      <w:trPr>
        <w:trHeight w:val="300"/>
      </w:trPr>
      <w:tc>
        <w:tcPr>
          <w:tcW w:w="20" w:type="dxa"/>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Times New Roman" w:eastAsia="Times New Roman" w:hAnsi="Times New Roman" w:cs="Times New Roman"/>
              <w:sz w:val="24"/>
              <w:szCs w:val="24"/>
              <w:lang w:eastAsia="it-IT"/>
            </w:rPr>
          </w:pPr>
        </w:p>
      </w:tc>
      <w:tc>
        <w:tcPr>
          <w:tcW w:w="6917" w:type="dxa"/>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Arial" w:eastAsia="Times New Roman" w:hAnsi="Arial" w:cs="Arial"/>
              <w:sz w:val="20"/>
              <w:szCs w:val="20"/>
              <w:lang w:eastAsia="it-IT"/>
            </w:rPr>
          </w:pPr>
        </w:p>
      </w:tc>
      <w:tc>
        <w:tcPr>
          <w:tcW w:w="20" w:type="dxa"/>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Arial" w:eastAsia="Times New Roman" w:hAnsi="Arial" w:cs="Arial"/>
              <w:sz w:val="20"/>
              <w:szCs w:val="20"/>
              <w:lang w:eastAsia="it-IT"/>
            </w:rPr>
          </w:pPr>
        </w:p>
      </w:tc>
      <w:tc>
        <w:tcPr>
          <w:tcW w:w="20" w:type="dxa"/>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Times New Roman" w:eastAsia="Times New Roman" w:hAnsi="Times New Roman" w:cs="Times New Roman"/>
              <w:sz w:val="20"/>
              <w:szCs w:val="20"/>
              <w:lang w:eastAsia="it-IT"/>
            </w:rPr>
          </w:pPr>
        </w:p>
      </w:tc>
      <w:tc>
        <w:tcPr>
          <w:tcW w:w="20" w:type="dxa"/>
          <w:tcBorders>
            <w:top w:val="nil"/>
            <w:left w:val="nil"/>
            <w:bottom w:val="nil"/>
            <w:right w:val="nil"/>
          </w:tcBorders>
          <w:shd w:val="clear" w:color="auto" w:fill="auto"/>
          <w:noWrap/>
          <w:vAlign w:val="bottom"/>
        </w:tcPr>
        <w:p w:rsidR="00EE6FAA" w:rsidRPr="00EE6FAA" w:rsidRDefault="00EE6FAA" w:rsidP="00EE6FAA">
          <w:pPr>
            <w:spacing w:after="0" w:line="240" w:lineRule="auto"/>
            <w:rPr>
              <w:rFonts w:ascii="Times New Roman" w:eastAsia="Times New Roman" w:hAnsi="Times New Roman" w:cs="Times New Roman"/>
              <w:sz w:val="20"/>
              <w:szCs w:val="20"/>
              <w:lang w:eastAsia="it-IT"/>
            </w:rPr>
          </w:pPr>
        </w:p>
      </w:tc>
    </w:tr>
  </w:tbl>
  <w:p w:rsidR="00EE6FAA" w:rsidRDefault="00EE6FA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21FF"/>
    <w:multiLevelType w:val="hybridMultilevel"/>
    <w:tmpl w:val="F3C6BC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F773C3"/>
    <w:multiLevelType w:val="hybridMultilevel"/>
    <w:tmpl w:val="B95A6C06"/>
    <w:lvl w:ilvl="0" w:tplc="C8EEDE40">
      <w:numFmt w:val="bullet"/>
      <w:lvlText w:val=""/>
      <w:lvlJc w:val="left"/>
      <w:pPr>
        <w:ind w:left="1080" w:hanging="360"/>
      </w:pPr>
      <w:rPr>
        <w:rFonts w:ascii="Wingdings" w:eastAsia="Calibri"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228408C"/>
    <w:multiLevelType w:val="hybridMultilevel"/>
    <w:tmpl w:val="C3EE23F0"/>
    <w:lvl w:ilvl="0" w:tplc="C8EEDE40">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95CF1"/>
    <w:multiLevelType w:val="hybridMultilevel"/>
    <w:tmpl w:val="94282BF6"/>
    <w:lvl w:ilvl="0" w:tplc="0410000F">
      <w:start w:val="1"/>
      <w:numFmt w:val="decimal"/>
      <w:lvlText w:val="%1."/>
      <w:lvlJc w:val="left"/>
      <w:pPr>
        <w:ind w:left="720" w:hanging="360"/>
      </w:pPr>
      <w:rPr>
        <w:rFonts w:hint="default"/>
        <w:b/>
      </w:rPr>
    </w:lvl>
    <w:lvl w:ilvl="1" w:tplc="C8EEDE40">
      <w:numFmt w:val="bullet"/>
      <w:lvlText w:val=""/>
      <w:lvlJc w:val="left"/>
      <w:pPr>
        <w:ind w:left="1440" w:hanging="360"/>
      </w:pPr>
      <w:rPr>
        <w:rFonts w:ascii="Wingdings" w:eastAsia="Calibri"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382CE4"/>
    <w:multiLevelType w:val="hybridMultilevel"/>
    <w:tmpl w:val="DF6002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44684"/>
    <w:multiLevelType w:val="hybridMultilevel"/>
    <w:tmpl w:val="D7C2EA2E"/>
    <w:lvl w:ilvl="0" w:tplc="04100001">
      <w:start w:val="1"/>
      <w:numFmt w:val="bullet"/>
      <w:lvlText w:val=""/>
      <w:lvlJc w:val="left"/>
      <w:pPr>
        <w:ind w:hanging="360"/>
      </w:pPr>
      <w:rPr>
        <w:rFonts w:ascii="Symbol" w:hAnsi="Symbol"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19697815"/>
    <w:multiLevelType w:val="hybridMultilevel"/>
    <w:tmpl w:val="0B44A9D0"/>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E206528"/>
    <w:multiLevelType w:val="hybridMultilevel"/>
    <w:tmpl w:val="FE64F98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17F31BC"/>
    <w:multiLevelType w:val="hybridMultilevel"/>
    <w:tmpl w:val="909E7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BF29C6"/>
    <w:multiLevelType w:val="hybridMultilevel"/>
    <w:tmpl w:val="AC1AD654"/>
    <w:lvl w:ilvl="0" w:tplc="6A581428">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69F2857"/>
    <w:multiLevelType w:val="hybridMultilevel"/>
    <w:tmpl w:val="BE345D9E"/>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7C827F2"/>
    <w:multiLevelType w:val="hybridMultilevel"/>
    <w:tmpl w:val="20DAC6F8"/>
    <w:lvl w:ilvl="0" w:tplc="0410000F">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964736A"/>
    <w:multiLevelType w:val="hybridMultilevel"/>
    <w:tmpl w:val="0D6A0C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96C1575"/>
    <w:multiLevelType w:val="hybridMultilevel"/>
    <w:tmpl w:val="21842594"/>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7C7DD7"/>
    <w:multiLevelType w:val="hybridMultilevel"/>
    <w:tmpl w:val="D40EC7B4"/>
    <w:lvl w:ilvl="0" w:tplc="8D848B9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E1573F3"/>
    <w:multiLevelType w:val="hybridMultilevel"/>
    <w:tmpl w:val="E278A35A"/>
    <w:lvl w:ilvl="0" w:tplc="FEA8F7C6">
      <w:start w:val="1"/>
      <w:numFmt w:val="bullet"/>
      <w:lvlText w:val="¨"/>
      <w:lvlJc w:val="left"/>
      <w:pPr>
        <w:ind w:left="1440" w:hanging="360"/>
      </w:pPr>
      <w:rPr>
        <w:rFonts w:ascii="Wingdings" w:hAnsi="Wingdings"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436C5224"/>
    <w:multiLevelType w:val="hybridMultilevel"/>
    <w:tmpl w:val="0E16C356"/>
    <w:lvl w:ilvl="0" w:tplc="0410000D">
      <w:start w:val="1"/>
      <w:numFmt w:val="bullet"/>
      <w:lvlText w:val=""/>
      <w:lvlJc w:val="left"/>
      <w:pPr>
        <w:ind w:left="862" w:hanging="360"/>
      </w:pPr>
      <w:rPr>
        <w:rFonts w:ascii="Wingdings" w:hAnsi="Wingdings" w:hint="default"/>
      </w:rPr>
    </w:lvl>
    <w:lvl w:ilvl="1" w:tplc="C8EEDE40">
      <w:numFmt w:val="bullet"/>
      <w:lvlText w:val=""/>
      <w:lvlJc w:val="left"/>
      <w:pPr>
        <w:ind w:left="1582" w:hanging="360"/>
      </w:pPr>
      <w:rPr>
        <w:rFonts w:ascii="Wingdings" w:eastAsia="Calibri" w:hAnsi="Wingdings" w:cs="Times New Roman"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43BB256E"/>
    <w:multiLevelType w:val="hybridMultilevel"/>
    <w:tmpl w:val="3B64B7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6447FB"/>
    <w:multiLevelType w:val="hybridMultilevel"/>
    <w:tmpl w:val="6A5A91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3145CDB"/>
    <w:multiLevelType w:val="hybridMultilevel"/>
    <w:tmpl w:val="32984AEE"/>
    <w:lvl w:ilvl="0" w:tplc="DF0426BA">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7966B84"/>
    <w:multiLevelType w:val="hybridMultilevel"/>
    <w:tmpl w:val="058AD3D2"/>
    <w:lvl w:ilvl="0" w:tplc="FEA8F7C6">
      <w:start w:val="1"/>
      <w:numFmt w:val="bullet"/>
      <w:lvlText w:val="¨"/>
      <w:lvlJc w:val="left"/>
      <w:pPr>
        <w:ind w:left="720" w:hanging="360"/>
      </w:pPr>
      <w:rPr>
        <w:rFonts w:ascii="Wingdings" w:hAnsi="Wingdings" w:hint="default"/>
        <w:b/>
      </w:rPr>
    </w:lvl>
    <w:lvl w:ilvl="1" w:tplc="C8EEDE40">
      <w:numFmt w:val="bullet"/>
      <w:lvlText w:val=""/>
      <w:lvlJc w:val="left"/>
      <w:pPr>
        <w:ind w:left="1440" w:hanging="360"/>
      </w:pPr>
      <w:rPr>
        <w:rFonts w:ascii="Wingdings" w:eastAsia="Calibri" w:hAnsi="Wingding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6C3FA8"/>
    <w:multiLevelType w:val="hybridMultilevel"/>
    <w:tmpl w:val="A0848658"/>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F177D8"/>
    <w:multiLevelType w:val="hybridMultilevel"/>
    <w:tmpl w:val="CAC44CD0"/>
    <w:lvl w:ilvl="0" w:tplc="FEA8F7C6">
      <w:start w:val="1"/>
      <w:numFmt w:val="bullet"/>
      <w:lvlText w:val="¨"/>
      <w:lvlJc w:val="left"/>
      <w:pPr>
        <w:ind w:left="502" w:hanging="360"/>
      </w:pPr>
      <w:rPr>
        <w:rFonts w:ascii="Wingdings" w:hAnsi="Wingdings"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5" w15:restartNumberingAfterBreak="0">
    <w:nsid w:val="638F3DC0"/>
    <w:multiLevelType w:val="hybridMultilevel"/>
    <w:tmpl w:val="735630EA"/>
    <w:lvl w:ilvl="0" w:tplc="FEA8F7C6">
      <w:start w:val="1"/>
      <w:numFmt w:val="bullet"/>
      <w:lvlText w:val="¨"/>
      <w:lvlJc w:val="left"/>
      <w:pPr>
        <w:ind w:hanging="360"/>
      </w:pPr>
      <w:rPr>
        <w:rFonts w:ascii="Wingdings" w:hAnsi="Wingdings"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6" w15:restartNumberingAfterBreak="0">
    <w:nsid w:val="6EC426C1"/>
    <w:multiLevelType w:val="hybridMultilevel"/>
    <w:tmpl w:val="E948F0D0"/>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C76113"/>
    <w:multiLevelType w:val="hybridMultilevel"/>
    <w:tmpl w:val="AD68DEEC"/>
    <w:lvl w:ilvl="0" w:tplc="FEA8F7C6">
      <w:start w:val="1"/>
      <w:numFmt w:val="bullet"/>
      <w:lvlText w:val="¨"/>
      <w:lvlJc w:val="left"/>
      <w:pPr>
        <w:ind w:hanging="360"/>
      </w:pPr>
      <w:rPr>
        <w:rFonts w:ascii="Wingdings" w:hAnsi="Wingdings"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num w:numId="1">
    <w:abstractNumId w:val="17"/>
  </w:num>
  <w:num w:numId="2">
    <w:abstractNumId w:val="22"/>
  </w:num>
  <w:num w:numId="3">
    <w:abstractNumId w:val="26"/>
  </w:num>
  <w:num w:numId="4">
    <w:abstractNumId w:val="23"/>
  </w:num>
  <w:num w:numId="5">
    <w:abstractNumId w:val="0"/>
  </w:num>
  <w:num w:numId="6">
    <w:abstractNumId w:val="19"/>
  </w:num>
  <w:num w:numId="7">
    <w:abstractNumId w:val="13"/>
  </w:num>
  <w:num w:numId="8">
    <w:abstractNumId w:val="9"/>
  </w:num>
  <w:num w:numId="9">
    <w:abstractNumId w:val="5"/>
  </w:num>
  <w:num w:numId="10">
    <w:abstractNumId w:val="27"/>
  </w:num>
  <w:num w:numId="11">
    <w:abstractNumId w:val="25"/>
  </w:num>
  <w:num w:numId="12">
    <w:abstractNumId w:val="24"/>
  </w:num>
  <w:num w:numId="13">
    <w:abstractNumId w:val="15"/>
  </w:num>
  <w:num w:numId="14">
    <w:abstractNumId w:val="12"/>
  </w:num>
  <w:num w:numId="15">
    <w:abstractNumId w:val="21"/>
  </w:num>
  <w:num w:numId="16">
    <w:abstractNumId w:val="11"/>
  </w:num>
  <w:num w:numId="17">
    <w:abstractNumId w:val="14"/>
  </w:num>
  <w:num w:numId="18">
    <w:abstractNumId w:val="6"/>
  </w:num>
  <w:num w:numId="19">
    <w:abstractNumId w:val="1"/>
  </w:num>
  <w:num w:numId="20">
    <w:abstractNumId w:val="18"/>
  </w:num>
  <w:num w:numId="21">
    <w:abstractNumId w:val="3"/>
  </w:num>
  <w:num w:numId="22">
    <w:abstractNumId w:val="4"/>
  </w:num>
  <w:num w:numId="23">
    <w:abstractNumId w:val="8"/>
  </w:num>
  <w:num w:numId="24">
    <w:abstractNumId w:val="2"/>
  </w:num>
  <w:num w:numId="25">
    <w:abstractNumId w:val="20"/>
  </w:num>
  <w:num w:numId="26">
    <w:abstractNumId w:val="10"/>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F7"/>
    <w:rsid w:val="00016B83"/>
    <w:rsid w:val="0002529E"/>
    <w:rsid w:val="0005521B"/>
    <w:rsid w:val="000E2FA7"/>
    <w:rsid w:val="00112F77"/>
    <w:rsid w:val="00113090"/>
    <w:rsid w:val="001F4E4F"/>
    <w:rsid w:val="00216FC4"/>
    <w:rsid w:val="002374E4"/>
    <w:rsid w:val="002630DD"/>
    <w:rsid w:val="0037313A"/>
    <w:rsid w:val="00387D93"/>
    <w:rsid w:val="003C7AF7"/>
    <w:rsid w:val="003D06EA"/>
    <w:rsid w:val="00401086"/>
    <w:rsid w:val="00401592"/>
    <w:rsid w:val="004A7C23"/>
    <w:rsid w:val="004D784E"/>
    <w:rsid w:val="005623E7"/>
    <w:rsid w:val="005A396C"/>
    <w:rsid w:val="0068467E"/>
    <w:rsid w:val="006B1F16"/>
    <w:rsid w:val="006F33AE"/>
    <w:rsid w:val="00702ABB"/>
    <w:rsid w:val="007813CE"/>
    <w:rsid w:val="007F09E9"/>
    <w:rsid w:val="00806120"/>
    <w:rsid w:val="00850246"/>
    <w:rsid w:val="008511FA"/>
    <w:rsid w:val="008F70CD"/>
    <w:rsid w:val="00954433"/>
    <w:rsid w:val="00975F2D"/>
    <w:rsid w:val="00A05232"/>
    <w:rsid w:val="00A06482"/>
    <w:rsid w:val="00A25B58"/>
    <w:rsid w:val="00AB111C"/>
    <w:rsid w:val="00B330C5"/>
    <w:rsid w:val="00B5139F"/>
    <w:rsid w:val="00C47D6A"/>
    <w:rsid w:val="00D42232"/>
    <w:rsid w:val="00D74CF7"/>
    <w:rsid w:val="00DB75B1"/>
    <w:rsid w:val="00DE70A7"/>
    <w:rsid w:val="00E174FA"/>
    <w:rsid w:val="00E319FD"/>
    <w:rsid w:val="00E376F5"/>
    <w:rsid w:val="00EC4622"/>
    <w:rsid w:val="00ED1E5B"/>
    <w:rsid w:val="00EE6FAA"/>
    <w:rsid w:val="00F26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4D09D-ACCC-4AA4-9F28-4BD51D88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griglia5scura-colore61">
    <w:name w:val="Tabella griglia 5 scura - colore 61"/>
    <w:basedOn w:val="Tabellanormale"/>
    <w:uiPriority w:val="50"/>
    <w:rsid w:val="00D74C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Grigliatabella">
    <w:name w:val="Table Grid"/>
    <w:basedOn w:val="Tabellanormale"/>
    <w:uiPriority w:val="39"/>
    <w:rsid w:val="00E3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954433"/>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TestonotaapidipaginaCarattere">
    <w:name w:val="Testo nota a piè di pagina Carattere"/>
    <w:basedOn w:val="Carpredefinitoparagrafo"/>
    <w:link w:val="Testonotaapidipagina"/>
    <w:uiPriority w:val="99"/>
    <w:rsid w:val="00954433"/>
    <w:rPr>
      <w:rFonts w:ascii="Times New Roman" w:eastAsia="Times New Roman" w:hAnsi="Times New Roman" w:cs="Times New Roman"/>
      <w:sz w:val="20"/>
      <w:szCs w:val="20"/>
      <w:lang w:val="x-none" w:eastAsia="zh-CN"/>
    </w:rPr>
  </w:style>
  <w:style w:type="character" w:styleId="Rimandonotaapidipagina">
    <w:name w:val="footnote reference"/>
    <w:rsid w:val="00954433"/>
    <w:rPr>
      <w:rFonts w:cs="Times New Roman"/>
      <w:vertAlign w:val="superscript"/>
    </w:rPr>
  </w:style>
  <w:style w:type="paragraph" w:styleId="Paragrafoelenco">
    <w:name w:val="List Paragraph"/>
    <w:basedOn w:val="Normale"/>
    <w:uiPriority w:val="34"/>
    <w:qFormat/>
    <w:rsid w:val="00954433"/>
    <w:pPr>
      <w:ind w:left="720"/>
      <w:contextualSpacing/>
    </w:pPr>
    <w:rPr>
      <w:rFonts w:ascii="Calibri" w:eastAsia="Calibri" w:hAnsi="Calibri" w:cs="Times New Roman"/>
    </w:rPr>
  </w:style>
  <w:style w:type="paragraph" w:styleId="Corpotesto">
    <w:name w:val="Body Text"/>
    <w:basedOn w:val="Normale"/>
    <w:link w:val="CorpotestoCarattere"/>
    <w:rsid w:val="00954433"/>
    <w:pPr>
      <w:suppressAutoHyphens/>
      <w:spacing w:after="120" w:line="276" w:lineRule="auto"/>
    </w:pPr>
    <w:rPr>
      <w:rFonts w:ascii="Calibri" w:eastAsia="Calibri" w:hAnsi="Calibri" w:cs="Times New Roman"/>
      <w:lang w:val="x-none" w:eastAsia="ar-SA"/>
    </w:rPr>
  </w:style>
  <w:style w:type="character" w:customStyle="1" w:styleId="CorpotestoCarattere">
    <w:name w:val="Corpo testo Carattere"/>
    <w:basedOn w:val="Carpredefinitoparagrafo"/>
    <w:link w:val="Corpotesto"/>
    <w:rsid w:val="00954433"/>
    <w:rPr>
      <w:rFonts w:ascii="Calibri" w:eastAsia="Calibri" w:hAnsi="Calibri" w:cs="Times New Roman"/>
      <w:lang w:val="x-none" w:eastAsia="ar-SA"/>
    </w:rPr>
  </w:style>
  <w:style w:type="paragraph" w:customStyle="1" w:styleId="Default">
    <w:name w:val="Default"/>
    <w:rsid w:val="00954433"/>
    <w:pPr>
      <w:autoSpaceDE w:val="0"/>
      <w:autoSpaceDN w:val="0"/>
      <w:adjustRightInd w:val="0"/>
      <w:spacing w:after="0" w:line="240" w:lineRule="auto"/>
    </w:pPr>
    <w:rPr>
      <w:rFonts w:ascii="Garamond" w:eastAsia="Times New Roman" w:hAnsi="Garamond" w:cs="Garamond"/>
      <w:color w:val="000000"/>
      <w:sz w:val="24"/>
      <w:szCs w:val="24"/>
      <w:lang w:eastAsia="it-IT"/>
    </w:rPr>
  </w:style>
  <w:style w:type="table" w:customStyle="1" w:styleId="Tabellagriglia1chiara1">
    <w:name w:val="Tabella griglia 1 chiara1"/>
    <w:basedOn w:val="Tabellanormale"/>
    <w:uiPriority w:val="46"/>
    <w:rsid w:val="006F33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stazione">
    <w:name w:val="header"/>
    <w:basedOn w:val="Normale"/>
    <w:link w:val="IntestazioneCarattere"/>
    <w:uiPriority w:val="99"/>
    <w:unhideWhenUsed/>
    <w:rsid w:val="00E174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4FA"/>
  </w:style>
  <w:style w:type="paragraph" w:styleId="Pidipagina">
    <w:name w:val="footer"/>
    <w:basedOn w:val="Normale"/>
    <w:link w:val="PidipaginaCarattere"/>
    <w:uiPriority w:val="99"/>
    <w:unhideWhenUsed/>
    <w:rsid w:val="00E174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4FA"/>
  </w:style>
  <w:style w:type="paragraph" w:styleId="Corpodeltesto3">
    <w:name w:val="Body Text 3"/>
    <w:basedOn w:val="Normale"/>
    <w:link w:val="Corpodeltesto3Carattere"/>
    <w:uiPriority w:val="99"/>
    <w:semiHidden/>
    <w:unhideWhenUsed/>
    <w:rsid w:val="0040108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01086"/>
    <w:rPr>
      <w:sz w:val="16"/>
      <w:szCs w:val="16"/>
    </w:rPr>
  </w:style>
  <w:style w:type="paragraph" w:styleId="Rientrocorpodeltesto2">
    <w:name w:val="Body Text Indent 2"/>
    <w:basedOn w:val="Normale"/>
    <w:link w:val="Rientrocorpodeltesto2Carattere"/>
    <w:uiPriority w:val="99"/>
    <w:semiHidden/>
    <w:unhideWhenUsed/>
    <w:rsid w:val="00ED1E5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D1E5B"/>
  </w:style>
  <w:style w:type="paragraph" w:styleId="Rientrocorpodeltesto3">
    <w:name w:val="Body Text Indent 3"/>
    <w:basedOn w:val="Normale"/>
    <w:link w:val="Rientrocorpodeltesto3Carattere"/>
    <w:uiPriority w:val="99"/>
    <w:semiHidden/>
    <w:unhideWhenUsed/>
    <w:rsid w:val="00ED1E5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ED1E5B"/>
    <w:rPr>
      <w:sz w:val="16"/>
      <w:szCs w:val="16"/>
    </w:rPr>
  </w:style>
  <w:style w:type="paragraph" w:styleId="Corpodeltesto2">
    <w:name w:val="Body Text 2"/>
    <w:basedOn w:val="Normale"/>
    <w:link w:val="Corpodeltesto2Carattere"/>
    <w:uiPriority w:val="99"/>
    <w:semiHidden/>
    <w:unhideWhenUsed/>
    <w:rsid w:val="00A05232"/>
    <w:pPr>
      <w:spacing w:after="120" w:line="480" w:lineRule="auto"/>
    </w:pPr>
  </w:style>
  <w:style w:type="character" w:customStyle="1" w:styleId="Corpodeltesto2Carattere">
    <w:name w:val="Corpo del testo 2 Carattere"/>
    <w:basedOn w:val="Carpredefinitoparagrafo"/>
    <w:link w:val="Corpodeltesto2"/>
    <w:uiPriority w:val="99"/>
    <w:semiHidden/>
    <w:rsid w:val="00A0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28720">
      <w:bodyDiv w:val="1"/>
      <w:marLeft w:val="0"/>
      <w:marRight w:val="0"/>
      <w:marTop w:val="0"/>
      <w:marBottom w:val="0"/>
      <w:divBdr>
        <w:top w:val="none" w:sz="0" w:space="0" w:color="auto"/>
        <w:left w:val="none" w:sz="0" w:space="0" w:color="auto"/>
        <w:bottom w:val="none" w:sz="0" w:space="0" w:color="auto"/>
        <w:right w:val="none" w:sz="0" w:space="0" w:color="auto"/>
      </w:divBdr>
    </w:div>
    <w:div w:id="546338248">
      <w:bodyDiv w:val="1"/>
      <w:marLeft w:val="0"/>
      <w:marRight w:val="0"/>
      <w:marTop w:val="0"/>
      <w:marBottom w:val="0"/>
      <w:divBdr>
        <w:top w:val="none" w:sz="0" w:space="0" w:color="auto"/>
        <w:left w:val="none" w:sz="0" w:space="0" w:color="auto"/>
        <w:bottom w:val="none" w:sz="0" w:space="0" w:color="auto"/>
        <w:right w:val="none" w:sz="0" w:space="0" w:color="auto"/>
      </w:divBdr>
    </w:div>
    <w:div w:id="672802103">
      <w:bodyDiv w:val="1"/>
      <w:marLeft w:val="0"/>
      <w:marRight w:val="0"/>
      <w:marTop w:val="0"/>
      <w:marBottom w:val="0"/>
      <w:divBdr>
        <w:top w:val="none" w:sz="0" w:space="0" w:color="auto"/>
        <w:left w:val="none" w:sz="0" w:space="0" w:color="auto"/>
        <w:bottom w:val="none" w:sz="0" w:space="0" w:color="auto"/>
        <w:right w:val="none" w:sz="0" w:space="0" w:color="auto"/>
      </w:divBdr>
    </w:div>
    <w:div w:id="952173757">
      <w:bodyDiv w:val="1"/>
      <w:marLeft w:val="0"/>
      <w:marRight w:val="0"/>
      <w:marTop w:val="0"/>
      <w:marBottom w:val="0"/>
      <w:divBdr>
        <w:top w:val="none" w:sz="0" w:space="0" w:color="auto"/>
        <w:left w:val="none" w:sz="0" w:space="0" w:color="auto"/>
        <w:bottom w:val="none" w:sz="0" w:space="0" w:color="auto"/>
        <w:right w:val="none" w:sz="0" w:space="0" w:color="auto"/>
      </w:divBdr>
    </w:div>
    <w:div w:id="12600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4828"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Arancion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9</Pages>
  <Words>2589</Words>
  <Characters>14758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Fulco Rosetta</dc:creator>
  <cp:keywords/>
  <dc:description/>
  <cp:lastModifiedBy>De luca Diego</cp:lastModifiedBy>
  <cp:revision>23</cp:revision>
  <dcterms:created xsi:type="dcterms:W3CDTF">2018-09-26T07:52:00Z</dcterms:created>
  <dcterms:modified xsi:type="dcterms:W3CDTF">2019-10-08T10:53:00Z</dcterms:modified>
</cp:coreProperties>
</file>