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FF20C6" w14:textId="2D186996" w:rsidR="00FB27C8" w:rsidRPr="00FC5B3F" w:rsidRDefault="00C80350" w:rsidP="00136815">
      <w:pPr>
        <w:spacing w:line="240" w:lineRule="atLeast"/>
        <w:jc w:val="center"/>
        <w:rPr>
          <w:rFonts w:ascii="Times New Roman" w:hAnsi="Times New Roman" w:cs="Times New Roman"/>
          <w:b/>
          <w:sz w:val="22"/>
          <w:szCs w:val="22"/>
        </w:rPr>
      </w:pPr>
      <w:bookmarkStart w:id="0" w:name="_GoBack"/>
      <w:bookmarkEnd w:id="0"/>
      <w:r w:rsidRPr="00FC5B3F">
        <w:rPr>
          <w:rFonts w:ascii="Times New Roman" w:hAnsi="Times New Roman" w:cs="Times New Roman"/>
          <w:b/>
          <w:sz w:val="22"/>
          <w:szCs w:val="22"/>
        </w:rPr>
        <w:t>MANUALE D</w:t>
      </w:r>
      <w:r w:rsidR="00363CCD" w:rsidRPr="00FC5B3F">
        <w:rPr>
          <w:rFonts w:ascii="Times New Roman" w:hAnsi="Times New Roman" w:cs="Times New Roman"/>
          <w:b/>
          <w:sz w:val="22"/>
          <w:szCs w:val="22"/>
        </w:rPr>
        <w:t>ELLE PROCEDURE ADG – ALLEGATO 1</w:t>
      </w:r>
      <w:r w:rsidR="0092037D">
        <w:rPr>
          <w:rFonts w:ascii="Times New Roman" w:hAnsi="Times New Roman" w:cs="Times New Roman"/>
          <w:b/>
          <w:sz w:val="22"/>
          <w:szCs w:val="22"/>
        </w:rPr>
        <w:t>3</w:t>
      </w:r>
      <w:r w:rsidRPr="00FC5B3F">
        <w:rPr>
          <w:rFonts w:ascii="Times New Roman" w:hAnsi="Times New Roman" w:cs="Times New Roman"/>
          <w:b/>
          <w:sz w:val="22"/>
          <w:szCs w:val="22"/>
        </w:rPr>
        <w:t xml:space="preserve">.9 </w:t>
      </w:r>
    </w:p>
    <w:p w14:paraId="7A994AAB" w14:textId="77777777" w:rsidR="006E68B6" w:rsidRPr="00FC5B3F" w:rsidRDefault="006E68B6" w:rsidP="006E68B6">
      <w:pPr>
        <w:jc w:val="center"/>
        <w:rPr>
          <w:rFonts w:ascii="Times New Roman" w:hAnsi="Times New Roman" w:cs="Times New Roman"/>
          <w:b/>
          <w:sz w:val="22"/>
          <w:szCs w:val="22"/>
        </w:rPr>
      </w:pPr>
      <w:r w:rsidRPr="00FC5B3F">
        <w:rPr>
          <w:rFonts w:ascii="Times New Roman" w:hAnsi="Times New Roman" w:cs="Times New Roman"/>
          <w:b/>
          <w:sz w:val="22"/>
          <w:szCs w:val="22"/>
        </w:rPr>
        <w:t>CONVENZIONE PER L’ATTUAZIONE IN REGIME DI CONCESSIONE TRASLATIVA AMMINISTRATIVA DELLE ATTIVITÀ PREVISTE DAL PROGETTO……………………………………</w:t>
      </w:r>
    </w:p>
    <w:p w14:paraId="65D27895" w14:textId="77777777" w:rsidR="006E68B6" w:rsidRPr="00FC5B3F" w:rsidRDefault="006E68B6" w:rsidP="006E68B6">
      <w:pPr>
        <w:rPr>
          <w:rFonts w:ascii="Times New Roman" w:hAnsi="Times New Roman" w:cs="Times New Roman"/>
          <w:sz w:val="22"/>
          <w:szCs w:val="22"/>
        </w:rPr>
      </w:pPr>
    </w:p>
    <w:p w14:paraId="5668CCB6" w14:textId="77777777" w:rsidR="006E68B6" w:rsidRPr="00FC5B3F" w:rsidRDefault="006E68B6" w:rsidP="006E68B6">
      <w:pPr>
        <w:shd w:val="clear" w:color="auto" w:fill="FFFFFF"/>
        <w:spacing w:line="300" w:lineRule="exact"/>
        <w:rPr>
          <w:rFonts w:ascii="Times New Roman" w:hAnsi="Times New Roman" w:cs="Times New Roman"/>
          <w:bCs/>
          <w:color w:val="000000"/>
          <w:spacing w:val="-8"/>
          <w:sz w:val="22"/>
          <w:szCs w:val="22"/>
        </w:rPr>
      </w:pPr>
      <w:r w:rsidRPr="00FC5B3F">
        <w:rPr>
          <w:rFonts w:ascii="Times New Roman" w:hAnsi="Times New Roman" w:cs="Times New Roman"/>
          <w:bCs/>
          <w:color w:val="000000"/>
          <w:spacing w:val="-8"/>
          <w:sz w:val="22"/>
          <w:szCs w:val="22"/>
        </w:rPr>
        <w:t>Rep. N. __________ del _________________</w:t>
      </w:r>
    </w:p>
    <w:p w14:paraId="0D824121" w14:textId="77777777" w:rsidR="006E68B6" w:rsidRPr="00FC5B3F" w:rsidRDefault="006E68B6" w:rsidP="006E68B6">
      <w:pPr>
        <w:shd w:val="clear" w:color="auto" w:fill="FFFFFF"/>
        <w:spacing w:line="300" w:lineRule="exact"/>
        <w:ind w:left="96"/>
        <w:rPr>
          <w:rFonts w:ascii="Times New Roman" w:hAnsi="Times New Roman" w:cs="Times New Roman"/>
          <w:sz w:val="22"/>
          <w:szCs w:val="22"/>
        </w:rPr>
      </w:pPr>
    </w:p>
    <w:p w14:paraId="59094EC0" w14:textId="77777777" w:rsidR="006E68B6" w:rsidRPr="00FC5B3F" w:rsidRDefault="006E68B6" w:rsidP="006E68B6">
      <w:pPr>
        <w:shd w:val="clear" w:color="auto" w:fill="FFFFFF"/>
        <w:tabs>
          <w:tab w:val="left" w:pos="8647"/>
        </w:tabs>
        <w:spacing w:before="205" w:line="300" w:lineRule="exact"/>
        <w:ind w:left="-284" w:right="-42"/>
        <w:jc w:val="both"/>
        <w:rPr>
          <w:rFonts w:ascii="Times New Roman" w:hAnsi="Times New Roman" w:cs="Times New Roman"/>
          <w:color w:val="000000"/>
          <w:sz w:val="22"/>
          <w:szCs w:val="22"/>
        </w:rPr>
      </w:pPr>
      <w:r w:rsidRPr="00FC5B3F">
        <w:rPr>
          <w:rFonts w:ascii="Times New Roman" w:hAnsi="Times New Roman" w:cs="Times New Roman"/>
          <w:color w:val="000000"/>
          <w:sz w:val="22"/>
          <w:szCs w:val="22"/>
        </w:rPr>
        <w:t>L'anno ……., nel mese di ………………, il giorno ……, in Potenza, presso la sede della Regione Basilicata,</w:t>
      </w:r>
    </w:p>
    <w:p w14:paraId="551F0BB1" w14:textId="77777777" w:rsidR="006E68B6" w:rsidRPr="00FC5B3F" w:rsidRDefault="006E68B6" w:rsidP="006E68B6">
      <w:pPr>
        <w:shd w:val="clear" w:color="auto" w:fill="FFFFFF"/>
        <w:tabs>
          <w:tab w:val="left" w:pos="8647"/>
        </w:tabs>
        <w:spacing w:before="205" w:line="300" w:lineRule="exact"/>
        <w:ind w:left="-284" w:right="-42"/>
        <w:jc w:val="both"/>
        <w:rPr>
          <w:rFonts w:ascii="Times New Roman" w:hAnsi="Times New Roman" w:cs="Times New Roman"/>
          <w:color w:val="000000"/>
          <w:sz w:val="22"/>
          <w:szCs w:val="22"/>
        </w:rPr>
      </w:pPr>
    </w:p>
    <w:p w14:paraId="23106D61" w14:textId="77777777" w:rsidR="006E68B6" w:rsidRPr="00FC5B3F" w:rsidRDefault="006E68B6" w:rsidP="006E68B6">
      <w:pPr>
        <w:spacing w:after="120" w:line="240" w:lineRule="exact"/>
        <w:jc w:val="center"/>
        <w:rPr>
          <w:rFonts w:ascii="Times New Roman" w:hAnsi="Times New Roman" w:cs="Times New Roman"/>
          <w:color w:val="000000"/>
          <w:sz w:val="22"/>
          <w:szCs w:val="22"/>
        </w:rPr>
      </w:pPr>
      <w:r w:rsidRPr="00FC5B3F">
        <w:rPr>
          <w:rFonts w:ascii="Times New Roman" w:hAnsi="Times New Roman" w:cs="Times New Roman"/>
          <w:color w:val="000000"/>
          <w:sz w:val="22"/>
          <w:szCs w:val="22"/>
        </w:rPr>
        <w:t>tra</w:t>
      </w:r>
    </w:p>
    <w:p w14:paraId="4840E12E" w14:textId="77777777" w:rsidR="006E68B6" w:rsidRPr="00FC5B3F" w:rsidRDefault="006E68B6" w:rsidP="006E68B6">
      <w:pPr>
        <w:spacing w:after="120" w:line="240" w:lineRule="exact"/>
        <w:jc w:val="center"/>
        <w:rPr>
          <w:rFonts w:ascii="Times New Roman" w:hAnsi="Times New Roman" w:cs="Times New Roman"/>
          <w:sz w:val="22"/>
          <w:szCs w:val="22"/>
        </w:rPr>
      </w:pPr>
      <w:r w:rsidRPr="00FC5B3F">
        <w:rPr>
          <w:rFonts w:ascii="Times New Roman" w:hAnsi="Times New Roman" w:cs="Times New Roman"/>
          <w:b/>
          <w:sz w:val="22"/>
          <w:szCs w:val="22"/>
        </w:rPr>
        <w:t>REGIONE BASILICATA</w:t>
      </w:r>
      <w:r w:rsidRPr="00FC5B3F">
        <w:rPr>
          <w:rFonts w:ascii="Times New Roman" w:hAnsi="Times New Roman" w:cs="Times New Roman"/>
          <w:sz w:val="22"/>
          <w:szCs w:val="22"/>
        </w:rPr>
        <w:t>,</w:t>
      </w:r>
    </w:p>
    <w:p w14:paraId="7C0B6B5D" w14:textId="77777777" w:rsidR="006E68B6" w:rsidRPr="00FC5B3F" w:rsidRDefault="006E68B6" w:rsidP="006E68B6">
      <w:pPr>
        <w:spacing w:after="120" w:line="240" w:lineRule="exact"/>
        <w:jc w:val="both"/>
        <w:rPr>
          <w:rFonts w:ascii="Times New Roman" w:hAnsi="Times New Roman" w:cs="Times New Roman"/>
          <w:sz w:val="22"/>
          <w:szCs w:val="22"/>
        </w:rPr>
      </w:pPr>
      <w:r w:rsidRPr="00FC5B3F">
        <w:rPr>
          <w:rFonts w:ascii="Times New Roman" w:hAnsi="Times New Roman" w:cs="Times New Roman"/>
          <w:sz w:val="22"/>
          <w:szCs w:val="22"/>
        </w:rPr>
        <w:t xml:space="preserve">CF 80002950766, rappresentata dal Dirigente pro tempore dell’Ufficio………….. (di seguito UCO), nella persona di………. autorizzata con D.G.R. n. ______    del __________e domiciliata ai fini della presente convenzione presso la Regione Basilicata, Dipartimento Politiche di Sviluppo, Lavoro Formazione e Ricerca, Via Vincenzo Verrastro, n. __, Potenza, </w:t>
      </w:r>
    </w:p>
    <w:p w14:paraId="5D22BDD4" w14:textId="77777777" w:rsidR="006E68B6" w:rsidRPr="00FC5B3F" w:rsidRDefault="006E68B6" w:rsidP="006E68B6">
      <w:pPr>
        <w:spacing w:after="120" w:line="240" w:lineRule="exact"/>
        <w:jc w:val="center"/>
        <w:rPr>
          <w:rFonts w:ascii="Times New Roman" w:hAnsi="Times New Roman" w:cs="Times New Roman"/>
          <w:sz w:val="22"/>
          <w:szCs w:val="22"/>
        </w:rPr>
      </w:pPr>
      <w:r w:rsidRPr="00FC5B3F">
        <w:rPr>
          <w:rFonts w:ascii="Times New Roman" w:hAnsi="Times New Roman" w:cs="Times New Roman"/>
          <w:sz w:val="22"/>
          <w:szCs w:val="22"/>
        </w:rPr>
        <w:t>e</w:t>
      </w:r>
    </w:p>
    <w:p w14:paraId="18D94F5A" w14:textId="77777777" w:rsidR="006E68B6" w:rsidRPr="00FC5B3F" w:rsidRDefault="006E68B6" w:rsidP="006E68B6">
      <w:pPr>
        <w:spacing w:after="120" w:line="240" w:lineRule="exact"/>
        <w:jc w:val="center"/>
        <w:rPr>
          <w:rFonts w:ascii="Times New Roman" w:hAnsi="Times New Roman" w:cs="Times New Roman"/>
          <w:sz w:val="22"/>
          <w:szCs w:val="22"/>
        </w:rPr>
      </w:pPr>
    </w:p>
    <w:p w14:paraId="63C5E14C" w14:textId="77777777" w:rsidR="006E68B6" w:rsidRPr="00FC5B3F" w:rsidRDefault="006E68B6" w:rsidP="006E68B6">
      <w:pPr>
        <w:spacing w:after="120" w:line="240" w:lineRule="exact"/>
        <w:jc w:val="center"/>
        <w:rPr>
          <w:rFonts w:ascii="Times New Roman" w:hAnsi="Times New Roman" w:cs="Times New Roman"/>
          <w:b/>
          <w:sz w:val="22"/>
          <w:szCs w:val="22"/>
        </w:rPr>
      </w:pPr>
      <w:r w:rsidRPr="00FC5B3F">
        <w:rPr>
          <w:rFonts w:ascii="Times New Roman" w:hAnsi="Times New Roman" w:cs="Times New Roman"/>
          <w:b/>
          <w:sz w:val="22"/>
          <w:szCs w:val="22"/>
        </w:rPr>
        <w:t>AGENZIA REGIONALE PER IL LAVORO E LE TRANSIZIONI NELLA VITA ATTIVA (L.A.B. – Lavoro e Apprendimento Basilicata, di seguito Beneficiario)</w:t>
      </w:r>
    </w:p>
    <w:p w14:paraId="396103E4" w14:textId="77777777" w:rsidR="006E68B6" w:rsidRPr="00FC5B3F" w:rsidRDefault="006E68B6" w:rsidP="006E68B6">
      <w:pPr>
        <w:spacing w:after="120" w:line="240" w:lineRule="exact"/>
        <w:jc w:val="both"/>
        <w:rPr>
          <w:rFonts w:ascii="Times New Roman" w:hAnsi="Times New Roman" w:cs="Times New Roman"/>
          <w:sz w:val="22"/>
          <w:szCs w:val="22"/>
        </w:rPr>
      </w:pPr>
      <w:r w:rsidRPr="00FC5B3F">
        <w:rPr>
          <w:rFonts w:ascii="Times New Roman" w:hAnsi="Times New Roman" w:cs="Times New Roman"/>
          <w:sz w:val="22"/>
          <w:szCs w:val="22"/>
        </w:rPr>
        <w:t>C.F. 960855450763, rappresentata dal Direttore Generale nella persona del Dott. Antonio Fiore e domiciliato ai fini della presente convenzione presso l’Agenzia Regionale L.A.B., Via dell’Edilizia n.15, Potenza</w:t>
      </w:r>
    </w:p>
    <w:p w14:paraId="59DF0F27" w14:textId="77777777" w:rsidR="006E68B6" w:rsidRPr="00FC5B3F" w:rsidRDefault="006E68B6" w:rsidP="006E68B6">
      <w:pPr>
        <w:spacing w:after="120" w:line="240" w:lineRule="exact"/>
        <w:jc w:val="both"/>
        <w:rPr>
          <w:rFonts w:ascii="Times New Roman" w:hAnsi="Times New Roman" w:cs="Times New Roman"/>
          <w:sz w:val="22"/>
          <w:szCs w:val="22"/>
        </w:rPr>
      </w:pPr>
    </w:p>
    <w:p w14:paraId="5D553664" w14:textId="77777777" w:rsidR="006E68B6" w:rsidRPr="00FC5B3F" w:rsidRDefault="007047E0" w:rsidP="006E68B6">
      <w:pPr>
        <w:spacing w:after="120" w:line="240" w:lineRule="exact"/>
        <w:jc w:val="both"/>
        <w:rPr>
          <w:rFonts w:ascii="Times New Roman" w:hAnsi="Times New Roman" w:cs="Times New Roman"/>
          <w:b/>
          <w:sz w:val="22"/>
          <w:szCs w:val="22"/>
        </w:rPr>
      </w:pPr>
      <w:r>
        <w:rPr>
          <w:rFonts w:ascii="Times New Roman" w:hAnsi="Times New Roman" w:cs="Times New Roman"/>
          <w:b/>
          <w:sz w:val="22"/>
          <w:szCs w:val="22"/>
        </w:rPr>
        <w:pict w14:anchorId="5667014C">
          <v:rect id="_x0000_i1025" style="width:0;height:1.5pt" o:hralign="center" o:hrstd="t" o:hr="t" fillcolor="#a0a0a0" stroked="f"/>
        </w:pict>
      </w:r>
    </w:p>
    <w:p w14:paraId="29147166" w14:textId="77777777" w:rsidR="006E68B6" w:rsidRPr="00FC5B3F" w:rsidRDefault="006E68B6" w:rsidP="006E68B6">
      <w:pPr>
        <w:spacing w:after="120" w:line="240" w:lineRule="exact"/>
        <w:jc w:val="both"/>
        <w:rPr>
          <w:rFonts w:ascii="Times New Roman" w:hAnsi="Times New Roman" w:cs="Times New Roman"/>
          <w:sz w:val="22"/>
          <w:szCs w:val="22"/>
        </w:rPr>
      </w:pPr>
      <w:r w:rsidRPr="00FC5B3F">
        <w:rPr>
          <w:rFonts w:ascii="Times New Roman" w:hAnsi="Times New Roman" w:cs="Times New Roman"/>
          <w:b/>
          <w:sz w:val="22"/>
          <w:szCs w:val="22"/>
        </w:rPr>
        <w:t>Visto</w:t>
      </w:r>
      <w:r w:rsidRPr="00FC5B3F">
        <w:rPr>
          <w:rFonts w:ascii="Times New Roman" w:hAnsi="Times New Roman" w:cs="Times New Roman"/>
          <w:sz w:val="22"/>
          <w:szCs w:val="22"/>
        </w:rPr>
        <w:t>:</w:t>
      </w:r>
    </w:p>
    <w:p w14:paraId="104F0C15" w14:textId="77777777" w:rsidR="006E68B6" w:rsidRPr="00FC5B3F" w:rsidRDefault="006E68B6" w:rsidP="006E68B6">
      <w:pPr>
        <w:pStyle w:val="Paragrafoelenco1"/>
        <w:numPr>
          <w:ilvl w:val="0"/>
          <w:numId w:val="32"/>
        </w:numPr>
        <w:spacing w:before="120" w:after="120" w:line="240" w:lineRule="auto"/>
        <w:ind w:left="284" w:hanging="284"/>
        <w:contextualSpacing/>
        <w:jc w:val="both"/>
        <w:rPr>
          <w:rFonts w:ascii="Times New Roman" w:hAnsi="Times New Roman" w:cs="Times New Roman"/>
        </w:rPr>
      </w:pPr>
      <w:r w:rsidRPr="00FC5B3F">
        <w:rPr>
          <w:rFonts w:ascii="Times New Roman" w:hAnsi="Times New Roman" w:cs="Times New Roman"/>
        </w:rPr>
        <w:t xml:space="preserve">il Regolamento (UE) n. 1303 </w:t>
      </w:r>
      <w:r w:rsidR="00DE2B0E" w:rsidRPr="00FC5B3F">
        <w:rPr>
          <w:rFonts w:ascii="Times New Roman" w:hAnsi="Times New Roman" w:cs="Times New Roman"/>
        </w:rPr>
        <w:t xml:space="preserve">con cui </w:t>
      </w:r>
      <w:r w:rsidRPr="00FC5B3F">
        <w:rPr>
          <w:rFonts w:ascii="Times New Roman" w:hAnsi="Times New Roman" w:cs="Times New Roman"/>
        </w:rPr>
        <w:t>il Parlamento Europeo e il Consiglio del 17 dicembre 2013 hanno sancito le disposizioni comuni sul Fondo europeo di sviluppo regionale, sul Fondo sociale europeo, sul Fondo di coesione, sul Fondo europeo agricolo per lo sviluppo rurale e sul Fondo europeo per gli affari marittimi e la pesca e definisce disposizioni generali sul Fondo europeo di sviluppo regionale, sul Fondo sociale europeo, sul Fondo di coesione e sul Fondo europeo per gli affari marittimi e la pesca e abroga il Regolamento (CE) n. 1083/2006 del Consiglio;</w:t>
      </w:r>
    </w:p>
    <w:p w14:paraId="438F33AE" w14:textId="77777777" w:rsidR="006E68B6" w:rsidRPr="00FC5B3F" w:rsidRDefault="006E68B6" w:rsidP="006E68B6">
      <w:pPr>
        <w:pStyle w:val="Paragrafoelenco1"/>
        <w:numPr>
          <w:ilvl w:val="0"/>
          <w:numId w:val="32"/>
        </w:numPr>
        <w:spacing w:before="120" w:after="120" w:line="240" w:lineRule="auto"/>
        <w:ind w:left="284" w:hanging="284"/>
        <w:contextualSpacing/>
        <w:jc w:val="both"/>
        <w:rPr>
          <w:rFonts w:ascii="Times New Roman" w:hAnsi="Times New Roman" w:cs="Times New Roman"/>
        </w:rPr>
      </w:pPr>
      <w:r w:rsidRPr="00FC5B3F">
        <w:rPr>
          <w:rFonts w:ascii="Times New Roman" w:hAnsi="Times New Roman" w:cs="Times New Roman"/>
        </w:rPr>
        <w:t>il Regolamento (UE) n. 1304 il Parlamento Europeo e il Consiglio del 17 dicembre 2013 hanno disciplinato il Fondo sociale europeo abrogando il Regolamento (CE) n. 1081/2006 del Consiglio;</w:t>
      </w:r>
    </w:p>
    <w:p w14:paraId="12655227" w14:textId="64C32122" w:rsidR="006E68B6" w:rsidRPr="00FC5B3F" w:rsidRDefault="006E68B6" w:rsidP="006E68B6">
      <w:pPr>
        <w:pStyle w:val="Paragrafoelenco1"/>
        <w:numPr>
          <w:ilvl w:val="0"/>
          <w:numId w:val="32"/>
        </w:numPr>
        <w:spacing w:before="120" w:after="120" w:line="240" w:lineRule="auto"/>
        <w:ind w:left="284" w:hanging="284"/>
        <w:contextualSpacing/>
        <w:jc w:val="both"/>
        <w:rPr>
          <w:rFonts w:ascii="Times New Roman" w:hAnsi="Times New Roman" w:cs="Times New Roman"/>
        </w:rPr>
      </w:pPr>
      <w:r w:rsidRPr="00FC5B3F">
        <w:rPr>
          <w:rFonts w:ascii="Times New Roman" w:hAnsi="Times New Roman" w:cs="Times New Roman"/>
        </w:rPr>
        <w:t xml:space="preserve">il Regolamento n. 240/2014 del 7 gennaio 2014 </w:t>
      </w:r>
      <w:r w:rsidR="001164F9" w:rsidRPr="00FC5B3F">
        <w:rPr>
          <w:rFonts w:ascii="Times New Roman" w:hAnsi="Times New Roman" w:cs="Times New Roman"/>
        </w:rPr>
        <w:t xml:space="preserve">con cui </w:t>
      </w:r>
      <w:r w:rsidRPr="00FC5B3F">
        <w:rPr>
          <w:rFonts w:ascii="Times New Roman" w:hAnsi="Times New Roman" w:cs="Times New Roman"/>
        </w:rPr>
        <w:t>la Commissione Europea ha sancito un codice europeo di condotta sul partenariato nell’ambito dei fondi strutturali e d’investimento europeo;</w:t>
      </w:r>
    </w:p>
    <w:p w14:paraId="540D6946" w14:textId="7368DEDF" w:rsidR="006E68B6" w:rsidRPr="00FC5B3F" w:rsidRDefault="006E68B6" w:rsidP="006E68B6">
      <w:pPr>
        <w:pStyle w:val="Paragrafoelenco1"/>
        <w:numPr>
          <w:ilvl w:val="0"/>
          <w:numId w:val="32"/>
        </w:numPr>
        <w:spacing w:before="120" w:after="120" w:line="240" w:lineRule="auto"/>
        <w:ind w:left="284" w:hanging="284"/>
        <w:contextualSpacing/>
        <w:jc w:val="both"/>
        <w:rPr>
          <w:rFonts w:ascii="Times New Roman" w:hAnsi="Times New Roman" w:cs="Times New Roman"/>
        </w:rPr>
      </w:pPr>
      <w:r w:rsidRPr="00FC5B3F">
        <w:rPr>
          <w:rFonts w:ascii="Times New Roman" w:hAnsi="Times New Roman" w:cs="Times New Roman"/>
        </w:rPr>
        <w:t xml:space="preserve">il Regolamento di esecuzione (UE) n. 2884 del 25 febbraio 2014 </w:t>
      </w:r>
      <w:r w:rsidR="001164F9" w:rsidRPr="00FC5B3F">
        <w:rPr>
          <w:rFonts w:ascii="Times New Roman" w:hAnsi="Times New Roman" w:cs="Times New Roman"/>
        </w:rPr>
        <w:t>con cui</w:t>
      </w:r>
      <w:r w:rsidRPr="00FC5B3F">
        <w:rPr>
          <w:rFonts w:ascii="Times New Roman" w:hAnsi="Times New Roman" w:cs="Times New Roman"/>
        </w:rPr>
        <w:t xml:space="preserve"> la Commissione Europea ha sancito  le modalità di applicazione del Regolamento (UE) n. 1303/2013 del Parlamento europeo e del Consiglio e stabilisce, tra l’altro, disposizioni generali sul Fondo europeo di sviluppo regionale, sul Fondo sociale europeo, sul Fondo di coesione e sul Fondo europeo per gli affari marittimi e la pesca per quanto riguarda il modello per i programmi operativi nell'ambito dell'obiettivo Investimenti in favore della crescita e dell'occupazione;</w:t>
      </w:r>
    </w:p>
    <w:p w14:paraId="27B2FBC8" w14:textId="3DE1ABEF" w:rsidR="006E68B6" w:rsidRPr="00FC5B3F" w:rsidRDefault="001164F9" w:rsidP="006E68B6">
      <w:pPr>
        <w:pStyle w:val="Paragrafoelenco1"/>
        <w:numPr>
          <w:ilvl w:val="0"/>
          <w:numId w:val="32"/>
        </w:numPr>
        <w:spacing w:before="120" w:after="120" w:line="240" w:lineRule="auto"/>
        <w:ind w:left="284" w:hanging="284"/>
        <w:contextualSpacing/>
        <w:jc w:val="both"/>
        <w:rPr>
          <w:rFonts w:ascii="Times New Roman" w:hAnsi="Times New Roman" w:cs="Times New Roman"/>
        </w:rPr>
      </w:pPr>
      <w:r w:rsidRPr="004532EC">
        <w:rPr>
          <w:rFonts w:ascii="Times New Roman" w:hAnsi="Times New Roman" w:cs="Times New Roman"/>
        </w:rPr>
        <w:t>la Deliberazione della Giunta Regionale 1132 del 03 settembre 2015 “Presa d’atto dei criteri di selezione delle operazioni cofinanziate dal PO F.S.E. 2014-2020” e successive modifiche n. 680 del 22.06.2016 e n. 735 del 19.07.2017</w:t>
      </w:r>
      <w:r w:rsidR="006E68B6" w:rsidRPr="00FC5B3F">
        <w:rPr>
          <w:rFonts w:ascii="Times New Roman" w:hAnsi="Times New Roman" w:cs="Times New Roman"/>
        </w:rPr>
        <w:t>;</w:t>
      </w:r>
    </w:p>
    <w:p w14:paraId="31BEDC61" w14:textId="77777777" w:rsidR="00985465" w:rsidRPr="004532EC" w:rsidRDefault="00985465" w:rsidP="00985465">
      <w:pPr>
        <w:pStyle w:val="Paragrafoelenco1"/>
        <w:numPr>
          <w:ilvl w:val="0"/>
          <w:numId w:val="32"/>
        </w:numPr>
        <w:spacing w:before="120" w:after="120" w:line="240" w:lineRule="auto"/>
        <w:ind w:left="284" w:hanging="284"/>
        <w:contextualSpacing/>
        <w:jc w:val="both"/>
        <w:rPr>
          <w:rFonts w:ascii="Times New Roman" w:hAnsi="Times New Roman" w:cs="Times New Roman"/>
        </w:rPr>
      </w:pPr>
      <w:r w:rsidRPr="004532EC">
        <w:rPr>
          <w:rFonts w:ascii="Times New Roman" w:hAnsi="Times New Roman" w:cs="Times New Roman"/>
        </w:rPr>
        <w:t xml:space="preserve">il Programma Operativo Fondo Sociale Europeo 2014-2020 per il sostegno del FSE, approvato con Decisione della Commissione Europea n. C (2014) 9882 del 17 dicembre 2014, modificato con Decisione della Commissione Europea n. C (2018) 2456 final del 18.4.2018 ; </w:t>
      </w:r>
    </w:p>
    <w:p w14:paraId="02194E7B" w14:textId="77777777" w:rsidR="00985465" w:rsidRPr="004532EC" w:rsidRDefault="00985465" w:rsidP="00985465">
      <w:pPr>
        <w:pStyle w:val="Paragrafoelenco1"/>
        <w:numPr>
          <w:ilvl w:val="0"/>
          <w:numId w:val="32"/>
        </w:numPr>
        <w:spacing w:before="120" w:after="120" w:line="240" w:lineRule="auto"/>
        <w:ind w:left="284" w:hanging="284"/>
        <w:contextualSpacing/>
        <w:jc w:val="both"/>
        <w:rPr>
          <w:rFonts w:ascii="Times New Roman" w:hAnsi="Times New Roman" w:cs="Times New Roman"/>
        </w:rPr>
      </w:pPr>
      <w:r w:rsidRPr="004532EC">
        <w:rPr>
          <w:rFonts w:ascii="Times New Roman" w:hAnsi="Times New Roman" w:cs="Times New Roman"/>
        </w:rPr>
        <w:lastRenderedPageBreak/>
        <w:t xml:space="preserve">la D.G.R. 396 del 11 maggio 2018 con la quale si prende atto della summenzionata Decisione della Commissione Europea n. C (2018) 2456 final del 18.4.2018 e si trasmette la deliberazione medesima al Consiglio Regionale, ai sensi della L.R. 31/2009, art. 7 c. 6; </w:t>
      </w:r>
    </w:p>
    <w:p w14:paraId="2C67E43F" w14:textId="2A3A5C19" w:rsidR="006E68B6" w:rsidRPr="00FC5B3F" w:rsidRDefault="006E68B6" w:rsidP="006E68B6">
      <w:pPr>
        <w:pStyle w:val="Paragrafoelenco1"/>
        <w:numPr>
          <w:ilvl w:val="0"/>
          <w:numId w:val="32"/>
        </w:numPr>
        <w:spacing w:before="120" w:after="120" w:line="240" w:lineRule="auto"/>
        <w:ind w:left="284" w:hanging="284"/>
        <w:contextualSpacing/>
        <w:jc w:val="both"/>
        <w:rPr>
          <w:rFonts w:ascii="Times New Roman" w:hAnsi="Times New Roman" w:cs="Times New Roman"/>
        </w:rPr>
      </w:pPr>
      <w:r w:rsidRPr="00FC5B3F">
        <w:rPr>
          <w:rFonts w:ascii="Times New Roman" w:hAnsi="Times New Roman" w:cs="Times New Roman"/>
        </w:rPr>
        <w:t xml:space="preserve">la D.G.R. n. 621 del 14 maggio 2015 con la quale è stata approvata l’identità visiva della programmazione comunitaria 2014-2020 e i relativi marchi declinati per ciascun fondo europeo e per le azioni di comunicazione integrata relativa alla programmazione unitaria; </w:t>
      </w:r>
    </w:p>
    <w:p w14:paraId="28AC1DD4" w14:textId="77777777" w:rsidR="006E68B6" w:rsidRPr="00FC5B3F" w:rsidRDefault="006E68B6" w:rsidP="006E68B6">
      <w:pPr>
        <w:pStyle w:val="Paragrafoelenco1"/>
        <w:numPr>
          <w:ilvl w:val="0"/>
          <w:numId w:val="32"/>
        </w:numPr>
        <w:spacing w:before="120" w:after="120" w:line="240" w:lineRule="auto"/>
        <w:ind w:left="284" w:hanging="284"/>
        <w:contextualSpacing/>
        <w:jc w:val="both"/>
        <w:rPr>
          <w:rFonts w:ascii="Times New Roman" w:hAnsi="Times New Roman" w:cs="Times New Roman"/>
        </w:rPr>
      </w:pPr>
      <w:r w:rsidRPr="00FC5B3F">
        <w:rPr>
          <w:rFonts w:ascii="Times New Roman" w:hAnsi="Times New Roman" w:cs="Times New Roman"/>
        </w:rPr>
        <w:t xml:space="preserve">la D.G.R. n. 1427 del 10 novembre 2015 con la quale è stata approvata la “Strategia di comunicazione del PO FSE 2014 /2020” e la successiva D.G.R. n. 803 del 12 luglio 2016 con la quale sono state approvate le modifiche alla suddetta Strategia di Comunicazione; </w:t>
      </w:r>
    </w:p>
    <w:p w14:paraId="6E0118CB" w14:textId="77777777" w:rsidR="006E68B6" w:rsidRPr="00FC5B3F" w:rsidRDefault="006E68B6" w:rsidP="006E68B6">
      <w:pPr>
        <w:pStyle w:val="Paragrafoelenco1"/>
        <w:numPr>
          <w:ilvl w:val="0"/>
          <w:numId w:val="32"/>
        </w:numPr>
        <w:spacing w:before="120" w:after="120" w:line="240" w:lineRule="auto"/>
        <w:ind w:left="284" w:hanging="284"/>
        <w:contextualSpacing/>
        <w:jc w:val="both"/>
        <w:rPr>
          <w:rFonts w:ascii="Times New Roman" w:hAnsi="Times New Roman" w:cs="Times New Roman"/>
        </w:rPr>
      </w:pPr>
      <w:r w:rsidRPr="00FC5B3F">
        <w:rPr>
          <w:rFonts w:ascii="Times New Roman" w:hAnsi="Times New Roman" w:cs="Times New Roman"/>
        </w:rPr>
        <w:t>la D.G.R. n.1260 dell’8-11-2016 con la quale sono stati approvati i Manuali d’uso dell’identità visiva “Basilicata Europa” e delle linee grafiche dei Programmi FSE, FESR e PSR della Regione Basilicata;</w:t>
      </w:r>
    </w:p>
    <w:p w14:paraId="3B21083A" w14:textId="77777777" w:rsidR="006E68B6" w:rsidRPr="00FC5B3F" w:rsidRDefault="006E68B6" w:rsidP="006E68B6">
      <w:pPr>
        <w:pStyle w:val="Paragrafoelenco1"/>
        <w:numPr>
          <w:ilvl w:val="0"/>
          <w:numId w:val="32"/>
        </w:numPr>
        <w:spacing w:before="120" w:after="120" w:line="240" w:lineRule="auto"/>
        <w:ind w:left="284" w:hanging="284"/>
        <w:contextualSpacing/>
        <w:jc w:val="both"/>
        <w:rPr>
          <w:rFonts w:ascii="Times New Roman" w:hAnsi="Times New Roman" w:cs="Times New Roman"/>
        </w:rPr>
      </w:pPr>
      <w:r w:rsidRPr="00FC5B3F">
        <w:rPr>
          <w:rFonts w:ascii="Times New Roman" w:hAnsi="Times New Roman" w:cs="Times New Roman"/>
        </w:rPr>
        <w:t xml:space="preserve">la D.G.R. n. 323 del 29 marzo 2016 con la quale è stato approvato il Documento di attuazione del PO FSE Basilicata 2014-2020 (DAP) e la successiva D.G.R. n. 514 del 17 maggio 2016 di modifica; </w:t>
      </w:r>
    </w:p>
    <w:p w14:paraId="7D4562DF" w14:textId="77777777" w:rsidR="006E68B6" w:rsidRPr="00FC5B3F" w:rsidRDefault="006E68B6" w:rsidP="006E68B6">
      <w:pPr>
        <w:pStyle w:val="Paragrafoelenco1"/>
        <w:numPr>
          <w:ilvl w:val="0"/>
          <w:numId w:val="32"/>
        </w:numPr>
        <w:spacing w:before="120" w:after="120" w:line="240" w:lineRule="auto"/>
        <w:ind w:left="284" w:hanging="284"/>
        <w:contextualSpacing/>
        <w:jc w:val="both"/>
        <w:rPr>
          <w:rFonts w:ascii="Times New Roman" w:hAnsi="Times New Roman" w:cs="Times New Roman"/>
        </w:rPr>
      </w:pPr>
      <w:r w:rsidRPr="00FC5B3F">
        <w:rPr>
          <w:rFonts w:ascii="Times New Roman" w:hAnsi="Times New Roman" w:cs="Times New Roman"/>
        </w:rPr>
        <w:t xml:space="preserve"> la D.G.R. n.860 del 30-06-2015 riguardante l’approvazione del Piano di Rafforzamento Amministrativo regionale (PRA);</w:t>
      </w:r>
    </w:p>
    <w:p w14:paraId="69EF01FD" w14:textId="77777777" w:rsidR="006E68B6" w:rsidRPr="00FC5B3F" w:rsidRDefault="006E68B6" w:rsidP="006E68B6">
      <w:pPr>
        <w:pStyle w:val="Paragrafoelenco1"/>
        <w:numPr>
          <w:ilvl w:val="0"/>
          <w:numId w:val="32"/>
        </w:numPr>
        <w:spacing w:before="120" w:after="120" w:line="240" w:lineRule="auto"/>
        <w:ind w:left="284" w:hanging="284"/>
        <w:contextualSpacing/>
        <w:jc w:val="both"/>
        <w:rPr>
          <w:rFonts w:ascii="Times New Roman" w:hAnsi="Times New Roman" w:cs="Times New Roman"/>
        </w:rPr>
      </w:pPr>
      <w:r w:rsidRPr="00FC5B3F">
        <w:rPr>
          <w:rFonts w:ascii="Times New Roman" w:hAnsi="Times New Roman" w:cs="Times New Roman"/>
        </w:rPr>
        <w:t xml:space="preserve"> la D.G.R. n.344 del 03 maggio 2017 con la quale sono stati adottati i documenti predisposti dall’Autorità di Gestione del PO FSE Basilicata 2014-2020, aventi ad oggetto:</w:t>
      </w:r>
    </w:p>
    <w:p w14:paraId="112C4637" w14:textId="77777777" w:rsidR="006E68B6" w:rsidRPr="00FC5B3F" w:rsidRDefault="006E68B6" w:rsidP="006E68B6">
      <w:pPr>
        <w:pStyle w:val="Paragrafoelenco"/>
        <w:numPr>
          <w:ilvl w:val="0"/>
          <w:numId w:val="33"/>
        </w:numPr>
        <w:spacing w:before="60" w:after="60" w:line="259" w:lineRule="auto"/>
        <w:jc w:val="both"/>
        <w:rPr>
          <w:rFonts w:ascii="Times New Roman" w:hAnsi="Times New Roman" w:cs="Times New Roman"/>
          <w:sz w:val="22"/>
          <w:szCs w:val="22"/>
        </w:rPr>
      </w:pPr>
      <w:r w:rsidRPr="00FC5B3F">
        <w:rPr>
          <w:rFonts w:ascii="Times New Roman" w:hAnsi="Times New Roman" w:cs="Times New Roman"/>
          <w:sz w:val="22"/>
          <w:szCs w:val="22"/>
        </w:rPr>
        <w:t>“Descrizione del Sistema di Gestione e di Controllo” che definisce le funzioni e le competenze degli organismi regionali coinvolti nella gestione e controllo del Programma Operativo;</w:t>
      </w:r>
    </w:p>
    <w:p w14:paraId="6A8E76C2" w14:textId="77777777" w:rsidR="006E68B6" w:rsidRPr="00FC5B3F" w:rsidRDefault="006E68B6" w:rsidP="006E68B6">
      <w:pPr>
        <w:pStyle w:val="Paragrafoelenco"/>
        <w:numPr>
          <w:ilvl w:val="0"/>
          <w:numId w:val="33"/>
        </w:numPr>
        <w:spacing w:before="60" w:after="60" w:line="259" w:lineRule="auto"/>
        <w:jc w:val="both"/>
        <w:rPr>
          <w:rFonts w:ascii="Times New Roman" w:hAnsi="Times New Roman" w:cs="Times New Roman"/>
          <w:sz w:val="22"/>
          <w:szCs w:val="22"/>
        </w:rPr>
      </w:pPr>
      <w:r w:rsidRPr="00FC5B3F">
        <w:rPr>
          <w:rFonts w:ascii="Times New Roman" w:hAnsi="Times New Roman" w:cs="Times New Roman"/>
          <w:sz w:val="22"/>
          <w:szCs w:val="22"/>
        </w:rPr>
        <w:t>“Manuale delle Procedure dell’Autorità di gestione” che descrive i compiti e le procedure dell’AdG per la corretta attuazione del PO FSE Basilicata 2014-2020;</w:t>
      </w:r>
    </w:p>
    <w:p w14:paraId="7648479F" w14:textId="77777777" w:rsidR="00BC678F" w:rsidRPr="00FC5B3F" w:rsidRDefault="00BC678F" w:rsidP="00BC678F">
      <w:pPr>
        <w:pStyle w:val="Paragrafoelenco1"/>
        <w:numPr>
          <w:ilvl w:val="0"/>
          <w:numId w:val="32"/>
        </w:numPr>
        <w:spacing w:before="120" w:after="120" w:line="240" w:lineRule="auto"/>
        <w:ind w:left="284" w:hanging="284"/>
        <w:contextualSpacing/>
        <w:jc w:val="both"/>
        <w:rPr>
          <w:rFonts w:ascii="Times New Roman" w:hAnsi="Times New Roman" w:cs="Times New Roman"/>
        </w:rPr>
      </w:pPr>
      <w:r w:rsidRPr="00FC5B3F">
        <w:rPr>
          <w:rFonts w:ascii="Times New Roman" w:hAnsi="Times New Roman" w:cs="Times New Roman"/>
        </w:rPr>
        <w:t>Il Decreto del Presidente della Repubblica D.P.R. 5 febbraio 2018, n. 22 “Regolamento recante i criteri sull’ammissibilità delle spese per i programmi cofinanziati dai Fondi strutturali di investimento europei (SIE) per il periodo di programmazione 2014/2020”;</w:t>
      </w:r>
    </w:p>
    <w:p w14:paraId="478F9D15" w14:textId="3BF36F3E" w:rsidR="00805677" w:rsidRPr="00FC5B3F" w:rsidRDefault="00805677" w:rsidP="00805677">
      <w:pPr>
        <w:pStyle w:val="Paragrafoelenco1"/>
        <w:numPr>
          <w:ilvl w:val="0"/>
          <w:numId w:val="32"/>
        </w:numPr>
        <w:spacing w:before="120" w:after="120" w:line="240" w:lineRule="auto"/>
        <w:ind w:left="284" w:hanging="284"/>
        <w:contextualSpacing/>
        <w:jc w:val="both"/>
        <w:rPr>
          <w:rFonts w:ascii="Times New Roman" w:hAnsi="Times New Roman" w:cs="Times New Roman"/>
        </w:rPr>
      </w:pPr>
      <w:r w:rsidRPr="00FC5B3F">
        <w:rPr>
          <w:rFonts w:ascii="Times New Roman" w:hAnsi="Times New Roman" w:cs="Times New Roman"/>
        </w:rPr>
        <w:t xml:space="preserve">la Circolare 7 dicembre 2010, n. 40 del Ministero del Lavoro, della Salute e delle Politiche Sociali - Costi ammissibili per Enti in house nell'ambito del FSE 2007-2013; </w:t>
      </w:r>
    </w:p>
    <w:p w14:paraId="50ACEFF2" w14:textId="77777777" w:rsidR="006E68B6" w:rsidRPr="00FC5B3F" w:rsidRDefault="006E68B6" w:rsidP="006E68B6">
      <w:pPr>
        <w:pStyle w:val="Paragrafoelenco1"/>
        <w:numPr>
          <w:ilvl w:val="0"/>
          <w:numId w:val="32"/>
        </w:numPr>
        <w:autoSpaceDE w:val="0"/>
        <w:autoSpaceDN w:val="0"/>
        <w:adjustRightInd w:val="0"/>
        <w:spacing w:before="120" w:after="120" w:line="240" w:lineRule="auto"/>
        <w:ind w:left="284" w:hanging="284"/>
        <w:contextualSpacing/>
        <w:jc w:val="both"/>
        <w:rPr>
          <w:rFonts w:ascii="Times New Roman" w:hAnsi="Times New Roman" w:cs="Times New Roman"/>
          <w:color w:val="000000"/>
        </w:rPr>
      </w:pPr>
      <w:r w:rsidRPr="00FC5B3F">
        <w:rPr>
          <w:rFonts w:ascii="Times New Roman" w:hAnsi="Times New Roman" w:cs="Times New Roman"/>
        </w:rPr>
        <w:t>il D. Lgs n. 196 del 30 giugno 2003 e ss.mm.ii. che approva il "Codice in materia di protezione dei dati personali";</w:t>
      </w:r>
    </w:p>
    <w:p w14:paraId="1C05883A" w14:textId="77777777" w:rsidR="006E68B6" w:rsidRPr="00FC5B3F" w:rsidRDefault="006E68B6" w:rsidP="00E77CB3">
      <w:pPr>
        <w:pStyle w:val="Paragrafoelenco1"/>
        <w:autoSpaceDE w:val="0"/>
        <w:autoSpaceDN w:val="0"/>
        <w:adjustRightInd w:val="0"/>
        <w:spacing w:before="120" w:after="120" w:line="240" w:lineRule="auto"/>
        <w:ind w:left="284"/>
        <w:contextualSpacing/>
        <w:jc w:val="both"/>
        <w:rPr>
          <w:rFonts w:ascii="Times New Roman" w:hAnsi="Times New Roman" w:cs="Times New Roman"/>
          <w:i/>
          <w:color w:val="000000"/>
        </w:rPr>
      </w:pPr>
      <w:r w:rsidRPr="00FC5B3F">
        <w:rPr>
          <w:rFonts w:ascii="Times New Roman" w:hAnsi="Times New Roman" w:cs="Times New Roman"/>
          <w:color w:val="000000"/>
        </w:rPr>
        <w:t>la Legge n. 136 del 13 Agosto 2010 “ Piano straordinario contro le mafie, nonché delega al Governo in materia di normativa antimafia” e ss.mm.ii;</w:t>
      </w:r>
    </w:p>
    <w:p w14:paraId="1B47DAB6" w14:textId="77777777" w:rsidR="006E68B6" w:rsidRPr="00FC5B3F" w:rsidRDefault="006E68B6" w:rsidP="006E68B6">
      <w:pPr>
        <w:autoSpaceDE w:val="0"/>
        <w:autoSpaceDN w:val="0"/>
        <w:adjustRightInd w:val="0"/>
        <w:spacing w:before="120" w:after="120"/>
        <w:ind w:left="360"/>
        <w:contextualSpacing/>
        <w:jc w:val="both"/>
        <w:rPr>
          <w:rFonts w:ascii="Times New Roman" w:hAnsi="Times New Roman" w:cs="Times New Roman"/>
          <w:i/>
          <w:color w:val="000000"/>
          <w:sz w:val="22"/>
          <w:szCs w:val="22"/>
          <w:highlight w:val="green"/>
        </w:rPr>
      </w:pPr>
      <w:r w:rsidRPr="00FC5B3F">
        <w:rPr>
          <w:rFonts w:ascii="Times New Roman" w:hAnsi="Times New Roman" w:cs="Times New Roman"/>
          <w:i/>
          <w:color w:val="000000"/>
          <w:sz w:val="22"/>
          <w:szCs w:val="22"/>
        </w:rPr>
        <w:t xml:space="preserve"> (Indicare le eventuali modifiche e/o integrazioni intervenute rispetto alle disposizioni vigenti sopra richiamate nonché eventuali disposizioni comunitarie, nazionali e regionali che normano, regolamentano e/o disciplinano la specifica materia oggetto della concessione)</w:t>
      </w:r>
    </w:p>
    <w:p w14:paraId="2E9E3017" w14:textId="77777777" w:rsidR="006E68B6" w:rsidRPr="00FC5B3F" w:rsidRDefault="006E68B6" w:rsidP="006E68B6">
      <w:pPr>
        <w:autoSpaceDE w:val="0"/>
        <w:autoSpaceDN w:val="0"/>
        <w:adjustRightInd w:val="0"/>
        <w:spacing w:after="120" w:line="240" w:lineRule="exact"/>
        <w:ind w:left="1701" w:hanging="1701"/>
        <w:jc w:val="both"/>
        <w:rPr>
          <w:rFonts w:ascii="Times New Roman" w:eastAsia="Times New Roman" w:hAnsi="Times New Roman" w:cs="Times New Roman"/>
          <w:b/>
          <w:sz w:val="22"/>
          <w:szCs w:val="22"/>
        </w:rPr>
      </w:pPr>
    </w:p>
    <w:p w14:paraId="05A7B023" w14:textId="77777777" w:rsidR="006E68B6" w:rsidRPr="00FC5B3F" w:rsidRDefault="006E68B6" w:rsidP="006E68B6">
      <w:pPr>
        <w:autoSpaceDE w:val="0"/>
        <w:autoSpaceDN w:val="0"/>
        <w:adjustRightInd w:val="0"/>
        <w:spacing w:after="120" w:line="240" w:lineRule="exact"/>
        <w:ind w:left="1701" w:hanging="1701"/>
        <w:jc w:val="both"/>
        <w:rPr>
          <w:rFonts w:ascii="Times New Roman" w:eastAsia="Times New Roman" w:hAnsi="Times New Roman" w:cs="Times New Roman"/>
          <w:b/>
          <w:sz w:val="22"/>
          <w:szCs w:val="22"/>
        </w:rPr>
      </w:pPr>
      <w:r w:rsidRPr="00FC5B3F">
        <w:rPr>
          <w:rFonts w:ascii="Times New Roman" w:eastAsia="Times New Roman" w:hAnsi="Times New Roman" w:cs="Times New Roman"/>
          <w:b/>
          <w:sz w:val="22"/>
          <w:szCs w:val="22"/>
        </w:rPr>
        <w:t>Richiamata</w:t>
      </w:r>
    </w:p>
    <w:p w14:paraId="0D1CD0A9" w14:textId="77777777" w:rsidR="006E68B6" w:rsidRPr="00FC5B3F" w:rsidRDefault="006E68B6" w:rsidP="006E68B6">
      <w:pPr>
        <w:pStyle w:val="Paragrafoelenco"/>
        <w:numPr>
          <w:ilvl w:val="0"/>
          <w:numId w:val="12"/>
        </w:numPr>
        <w:autoSpaceDE w:val="0"/>
        <w:autoSpaceDN w:val="0"/>
        <w:adjustRightInd w:val="0"/>
        <w:spacing w:after="120" w:line="240" w:lineRule="exact"/>
        <w:jc w:val="both"/>
        <w:rPr>
          <w:rFonts w:ascii="Times New Roman" w:eastAsia="Times New Roman" w:hAnsi="Times New Roman" w:cs="Times New Roman"/>
          <w:sz w:val="22"/>
          <w:szCs w:val="22"/>
          <w:highlight w:val="yellow"/>
        </w:rPr>
      </w:pPr>
      <w:r w:rsidRPr="00FC5B3F">
        <w:rPr>
          <w:rFonts w:ascii="Times New Roman" w:eastAsia="Times New Roman" w:hAnsi="Times New Roman" w:cs="Times New Roman"/>
          <w:sz w:val="22"/>
          <w:szCs w:val="22"/>
          <w:highlight w:val="yellow"/>
        </w:rPr>
        <w:t>inserire gli Atti di riferimento specifici</w:t>
      </w:r>
    </w:p>
    <w:p w14:paraId="257DA1BD" w14:textId="77777777" w:rsidR="006E68B6" w:rsidRPr="00FC5B3F" w:rsidRDefault="006E68B6" w:rsidP="006E68B6">
      <w:pPr>
        <w:pStyle w:val="Paragrafoelenco"/>
        <w:numPr>
          <w:ilvl w:val="0"/>
          <w:numId w:val="12"/>
        </w:numPr>
        <w:autoSpaceDE w:val="0"/>
        <w:autoSpaceDN w:val="0"/>
        <w:adjustRightInd w:val="0"/>
        <w:spacing w:after="120" w:line="240" w:lineRule="exact"/>
        <w:jc w:val="both"/>
        <w:rPr>
          <w:rFonts w:ascii="Times New Roman" w:eastAsia="Times New Roman" w:hAnsi="Times New Roman" w:cs="Times New Roman"/>
          <w:sz w:val="22"/>
          <w:szCs w:val="22"/>
        </w:rPr>
      </w:pPr>
      <w:r w:rsidRPr="00FC5B3F">
        <w:rPr>
          <w:rFonts w:ascii="Times New Roman" w:eastAsia="Times New Roman" w:hAnsi="Times New Roman" w:cs="Times New Roman"/>
          <w:sz w:val="22"/>
          <w:szCs w:val="22"/>
        </w:rPr>
        <w:t>la Deliberazione di Giunta n……… del ………..che approva la proposta progettuale denominata;</w:t>
      </w:r>
    </w:p>
    <w:p w14:paraId="5FB287EE" w14:textId="77777777" w:rsidR="006E68B6" w:rsidRPr="00FC5B3F" w:rsidRDefault="006E68B6" w:rsidP="006E68B6">
      <w:pPr>
        <w:autoSpaceDE w:val="0"/>
        <w:autoSpaceDN w:val="0"/>
        <w:adjustRightInd w:val="0"/>
        <w:spacing w:after="120" w:line="240" w:lineRule="exact"/>
        <w:jc w:val="both"/>
        <w:rPr>
          <w:rFonts w:ascii="Times New Roman" w:eastAsia="Times New Roman" w:hAnsi="Times New Roman" w:cs="Times New Roman"/>
          <w:b/>
          <w:sz w:val="22"/>
          <w:szCs w:val="22"/>
        </w:rPr>
      </w:pPr>
      <w:r w:rsidRPr="00FC5B3F">
        <w:rPr>
          <w:rFonts w:ascii="Times New Roman" w:eastAsia="Times New Roman" w:hAnsi="Times New Roman" w:cs="Times New Roman"/>
          <w:b/>
          <w:sz w:val="22"/>
          <w:szCs w:val="22"/>
        </w:rPr>
        <w:t>Dato atto</w:t>
      </w:r>
    </w:p>
    <w:p w14:paraId="5F159F1C" w14:textId="77777777" w:rsidR="006E68B6" w:rsidRPr="00FC5B3F" w:rsidRDefault="006E68B6" w:rsidP="006E68B6">
      <w:pPr>
        <w:pStyle w:val="Paragrafoelenco"/>
        <w:numPr>
          <w:ilvl w:val="0"/>
          <w:numId w:val="12"/>
        </w:numPr>
        <w:autoSpaceDE w:val="0"/>
        <w:autoSpaceDN w:val="0"/>
        <w:adjustRightInd w:val="0"/>
        <w:spacing w:after="120" w:line="240" w:lineRule="exact"/>
        <w:jc w:val="both"/>
        <w:rPr>
          <w:rFonts w:ascii="Times New Roman" w:eastAsia="Times New Roman" w:hAnsi="Times New Roman" w:cs="Times New Roman"/>
          <w:b/>
          <w:sz w:val="22"/>
          <w:szCs w:val="22"/>
        </w:rPr>
      </w:pPr>
      <w:r w:rsidRPr="00FC5B3F">
        <w:rPr>
          <w:rFonts w:ascii="Times New Roman" w:hAnsi="Times New Roman"/>
          <w:sz w:val="22"/>
          <w:szCs w:val="22"/>
        </w:rPr>
        <w:t>che l’affidamento all’Agenzia Regionale L.A.B. da parte della Regione Basilicata di attività rientranti nelle proprie funzioni è a carattere concessorio, riconducibile all’istituto della sovvenzione il cui finanziamento è diretto alla copertura dei costi sostenuti per la realizzazione delle attività conferite;</w:t>
      </w:r>
    </w:p>
    <w:p w14:paraId="5B85D35B" w14:textId="77777777" w:rsidR="006E68B6" w:rsidRPr="00FC5B3F" w:rsidRDefault="006E68B6" w:rsidP="006E68B6">
      <w:pPr>
        <w:spacing w:after="120" w:line="240" w:lineRule="exact"/>
        <w:ind w:left="1701" w:hanging="1701"/>
        <w:jc w:val="both"/>
        <w:rPr>
          <w:rFonts w:ascii="Times New Roman" w:eastAsia="Times New Roman" w:hAnsi="Times New Roman" w:cs="Times New Roman"/>
          <w:sz w:val="22"/>
          <w:szCs w:val="22"/>
        </w:rPr>
      </w:pPr>
    </w:p>
    <w:p w14:paraId="380A3043" w14:textId="77777777" w:rsidR="006E68B6" w:rsidRPr="00FC5B3F" w:rsidRDefault="006E68B6" w:rsidP="006E68B6">
      <w:pPr>
        <w:spacing w:line="240" w:lineRule="exact"/>
        <w:jc w:val="center"/>
        <w:rPr>
          <w:rFonts w:ascii="Times New Roman" w:eastAsia="Times New Roman" w:hAnsi="Times New Roman" w:cs="Times New Roman"/>
          <w:sz w:val="22"/>
          <w:szCs w:val="22"/>
        </w:rPr>
      </w:pPr>
      <w:r w:rsidRPr="00FC5B3F">
        <w:rPr>
          <w:rFonts w:ascii="Times New Roman" w:eastAsia="Times New Roman" w:hAnsi="Times New Roman" w:cs="Times New Roman"/>
          <w:sz w:val="22"/>
          <w:szCs w:val="22"/>
        </w:rPr>
        <w:t>tutto ciò premesso</w:t>
      </w:r>
    </w:p>
    <w:p w14:paraId="79EA4AE2" w14:textId="77777777" w:rsidR="006E68B6" w:rsidRPr="00FC5B3F" w:rsidRDefault="006E68B6" w:rsidP="006E68B6">
      <w:pPr>
        <w:spacing w:line="240" w:lineRule="exact"/>
        <w:jc w:val="center"/>
        <w:rPr>
          <w:rFonts w:ascii="Times New Roman" w:eastAsia="Times New Roman" w:hAnsi="Times New Roman" w:cs="Times New Roman"/>
          <w:sz w:val="22"/>
          <w:szCs w:val="22"/>
        </w:rPr>
      </w:pPr>
      <w:r w:rsidRPr="00FC5B3F">
        <w:rPr>
          <w:rFonts w:ascii="Times New Roman" w:eastAsia="Times New Roman" w:hAnsi="Times New Roman" w:cs="Times New Roman"/>
          <w:sz w:val="22"/>
          <w:szCs w:val="22"/>
        </w:rPr>
        <w:t>si conviene e si stipula quanto segue</w:t>
      </w:r>
    </w:p>
    <w:p w14:paraId="2C47CA6C" w14:textId="77777777" w:rsidR="006E68B6" w:rsidRPr="00FC5B3F" w:rsidRDefault="006E68B6" w:rsidP="006E68B6">
      <w:pPr>
        <w:spacing w:after="120" w:line="240" w:lineRule="exact"/>
        <w:ind w:left="1701" w:hanging="1701"/>
        <w:jc w:val="both"/>
        <w:rPr>
          <w:rFonts w:ascii="Times New Roman" w:eastAsia="Times New Roman" w:hAnsi="Times New Roman" w:cs="Times New Roman"/>
          <w:sz w:val="22"/>
          <w:szCs w:val="22"/>
        </w:rPr>
      </w:pPr>
    </w:p>
    <w:p w14:paraId="592D50B3" w14:textId="77777777" w:rsidR="006E68B6" w:rsidRPr="00FC5B3F" w:rsidRDefault="006E68B6" w:rsidP="006E68B6">
      <w:pPr>
        <w:pStyle w:val="Titolo1"/>
        <w:spacing w:after="120" w:line="240" w:lineRule="exact"/>
        <w:rPr>
          <w:rFonts w:ascii="Times New Roman" w:hAnsi="Times New Roman" w:cs="Times New Roman"/>
          <w:sz w:val="22"/>
          <w:szCs w:val="22"/>
        </w:rPr>
      </w:pPr>
      <w:r w:rsidRPr="00FC5B3F">
        <w:rPr>
          <w:rFonts w:ascii="Times New Roman" w:hAnsi="Times New Roman" w:cs="Times New Roman"/>
          <w:sz w:val="22"/>
          <w:szCs w:val="22"/>
        </w:rPr>
        <w:lastRenderedPageBreak/>
        <w:t>ART. 1 - Oggetto della convenzione</w:t>
      </w:r>
    </w:p>
    <w:p w14:paraId="3A7DB719" w14:textId="77777777" w:rsidR="006E68B6" w:rsidRPr="00FC5B3F" w:rsidRDefault="006E68B6" w:rsidP="006E68B6">
      <w:pPr>
        <w:spacing w:after="120" w:line="240" w:lineRule="exact"/>
        <w:jc w:val="both"/>
        <w:rPr>
          <w:rFonts w:ascii="Times New Roman" w:hAnsi="Times New Roman" w:cs="Times New Roman"/>
          <w:sz w:val="22"/>
          <w:szCs w:val="22"/>
        </w:rPr>
      </w:pPr>
      <w:r w:rsidRPr="00FC5B3F">
        <w:rPr>
          <w:rFonts w:ascii="Times New Roman" w:hAnsi="Times New Roman" w:cs="Times New Roman"/>
          <w:sz w:val="22"/>
          <w:szCs w:val="22"/>
        </w:rPr>
        <w:t>La presente convenzione ha per oggetto:</w:t>
      </w:r>
    </w:p>
    <w:p w14:paraId="03E60C48" w14:textId="131292DB" w:rsidR="006E68B6" w:rsidRPr="00FC5B3F" w:rsidRDefault="006E68B6" w:rsidP="006E68B6">
      <w:pPr>
        <w:pStyle w:val="Paragrafoelenco"/>
        <w:numPr>
          <w:ilvl w:val="0"/>
          <w:numId w:val="42"/>
        </w:numPr>
        <w:spacing w:after="120" w:line="240" w:lineRule="exact"/>
        <w:ind w:left="709" w:hanging="425"/>
        <w:contextualSpacing w:val="0"/>
        <w:jc w:val="both"/>
        <w:rPr>
          <w:rFonts w:ascii="Times New Roman" w:hAnsi="Times New Roman" w:cs="Times New Roman"/>
          <w:sz w:val="22"/>
          <w:szCs w:val="22"/>
        </w:rPr>
      </w:pPr>
      <w:r w:rsidRPr="00FC5B3F">
        <w:rPr>
          <w:rFonts w:ascii="Times New Roman" w:hAnsi="Times New Roman" w:cs="Times New Roman"/>
          <w:sz w:val="22"/>
          <w:szCs w:val="22"/>
        </w:rPr>
        <w:t>la regolazione dei rapporti tra la Regione Basilicata e l’Agenzia Regionale per il lavoro e le transizioni nella vita attiva (L.A.B. – Lavoro e Apprendimento Basilicata), identificate in epigrafe, per l’attuazione</w:t>
      </w:r>
      <w:r w:rsidRPr="00FC5B3F">
        <w:rPr>
          <w:rFonts w:ascii="Times New Roman" w:hAnsi="Times New Roman" w:cs="Times New Roman"/>
          <w:b/>
          <w:sz w:val="22"/>
          <w:szCs w:val="22"/>
        </w:rPr>
        <w:t xml:space="preserve"> </w:t>
      </w:r>
      <w:r w:rsidRPr="00FC5B3F">
        <w:rPr>
          <w:rFonts w:ascii="Times New Roman" w:hAnsi="Times New Roman" w:cs="Times New Roman"/>
          <w:sz w:val="22"/>
          <w:szCs w:val="22"/>
        </w:rPr>
        <w:t>delle attività previste dal progetto</w:t>
      </w:r>
      <w:r w:rsidRPr="00FC5B3F">
        <w:rPr>
          <w:rFonts w:ascii="Times New Roman" w:hAnsi="Times New Roman" w:cs="Times New Roman"/>
          <w:b/>
          <w:sz w:val="22"/>
          <w:szCs w:val="22"/>
        </w:rPr>
        <w:t xml:space="preserve"> ………………….</w:t>
      </w:r>
      <w:r w:rsidRPr="00FC5B3F">
        <w:rPr>
          <w:rFonts w:ascii="Times New Roman" w:hAnsi="Times New Roman" w:cs="Times New Roman"/>
          <w:sz w:val="22"/>
          <w:szCs w:val="22"/>
        </w:rPr>
        <w:t>di cui all’allegato 1) alla DGR n. …… del ………….;</w:t>
      </w:r>
    </w:p>
    <w:p w14:paraId="2B71E399" w14:textId="77777777" w:rsidR="006E68B6" w:rsidRPr="00FC5B3F" w:rsidRDefault="006E68B6" w:rsidP="006E68B6">
      <w:pPr>
        <w:pStyle w:val="Paragrafoelenco"/>
        <w:numPr>
          <w:ilvl w:val="0"/>
          <w:numId w:val="42"/>
        </w:numPr>
        <w:spacing w:after="120" w:line="240" w:lineRule="exact"/>
        <w:ind w:left="709" w:hanging="425"/>
        <w:contextualSpacing w:val="0"/>
        <w:jc w:val="both"/>
        <w:rPr>
          <w:rFonts w:ascii="Times New Roman" w:hAnsi="Times New Roman" w:cs="Times New Roman"/>
          <w:sz w:val="22"/>
          <w:szCs w:val="22"/>
        </w:rPr>
      </w:pPr>
      <w:r w:rsidRPr="00FC5B3F">
        <w:rPr>
          <w:rFonts w:ascii="Times New Roman" w:hAnsi="Times New Roman" w:cs="Times New Roman"/>
          <w:sz w:val="22"/>
          <w:szCs w:val="22"/>
        </w:rPr>
        <w:t>le modalità di realizzazione delle attività;</w:t>
      </w:r>
    </w:p>
    <w:p w14:paraId="4B353C53" w14:textId="77777777" w:rsidR="006E68B6" w:rsidRPr="00FC5B3F" w:rsidRDefault="006E68B6" w:rsidP="006E68B6">
      <w:pPr>
        <w:pStyle w:val="Paragrafoelenco"/>
        <w:numPr>
          <w:ilvl w:val="0"/>
          <w:numId w:val="42"/>
        </w:numPr>
        <w:spacing w:after="120" w:line="240" w:lineRule="exact"/>
        <w:ind w:left="709" w:hanging="425"/>
        <w:contextualSpacing w:val="0"/>
        <w:jc w:val="both"/>
        <w:rPr>
          <w:rFonts w:ascii="Times New Roman" w:hAnsi="Times New Roman" w:cs="Times New Roman"/>
          <w:sz w:val="22"/>
          <w:szCs w:val="22"/>
        </w:rPr>
      </w:pPr>
      <w:r w:rsidRPr="00FC5B3F">
        <w:rPr>
          <w:rFonts w:ascii="Times New Roman" w:hAnsi="Times New Roman" w:cs="Times New Roman"/>
          <w:sz w:val="22"/>
          <w:szCs w:val="22"/>
        </w:rPr>
        <w:t>le modalità della gestione amministrativa e della rendicontazione.</w:t>
      </w:r>
    </w:p>
    <w:p w14:paraId="54580A87" w14:textId="77777777" w:rsidR="006E68B6" w:rsidRPr="00FC5B3F" w:rsidRDefault="006E68B6" w:rsidP="006E68B6">
      <w:pPr>
        <w:spacing w:after="120" w:line="240" w:lineRule="exact"/>
        <w:jc w:val="both"/>
        <w:rPr>
          <w:rFonts w:ascii="Times New Roman" w:hAnsi="Times New Roman" w:cs="Times New Roman"/>
          <w:sz w:val="22"/>
          <w:szCs w:val="22"/>
        </w:rPr>
      </w:pPr>
    </w:p>
    <w:p w14:paraId="5098B6BB" w14:textId="77777777" w:rsidR="006E68B6" w:rsidRPr="00FC5B3F" w:rsidRDefault="006E68B6" w:rsidP="006E68B6">
      <w:pPr>
        <w:pStyle w:val="Titolo1"/>
        <w:spacing w:after="120" w:line="240" w:lineRule="exact"/>
        <w:rPr>
          <w:rFonts w:ascii="Times New Roman" w:hAnsi="Times New Roman" w:cs="Times New Roman"/>
          <w:sz w:val="22"/>
          <w:szCs w:val="22"/>
        </w:rPr>
      </w:pPr>
      <w:r w:rsidRPr="00FC5B3F">
        <w:rPr>
          <w:rFonts w:ascii="Times New Roman" w:hAnsi="Times New Roman" w:cs="Times New Roman"/>
          <w:sz w:val="22"/>
          <w:szCs w:val="22"/>
        </w:rPr>
        <w:t>ART. 2 – Descrizione delle attività e tempi per la realizzazione dell’intervento</w:t>
      </w:r>
    </w:p>
    <w:p w14:paraId="0DA70E09" w14:textId="77777777" w:rsidR="006E68B6" w:rsidRPr="00FC5B3F" w:rsidRDefault="006E68B6" w:rsidP="006E68B6">
      <w:pPr>
        <w:pStyle w:val="Paragrafoelenco"/>
        <w:numPr>
          <w:ilvl w:val="0"/>
          <w:numId w:val="6"/>
        </w:numPr>
        <w:spacing w:line="240" w:lineRule="exact"/>
        <w:ind w:left="284" w:hanging="284"/>
        <w:contextualSpacing w:val="0"/>
        <w:jc w:val="both"/>
        <w:rPr>
          <w:rFonts w:ascii="Times New Roman" w:hAnsi="Times New Roman" w:cs="Times New Roman"/>
          <w:sz w:val="22"/>
          <w:szCs w:val="22"/>
        </w:rPr>
      </w:pPr>
      <w:r w:rsidRPr="00FC5B3F">
        <w:rPr>
          <w:rFonts w:ascii="Times New Roman" w:hAnsi="Times New Roman" w:cs="Times New Roman"/>
          <w:sz w:val="22"/>
          <w:szCs w:val="22"/>
        </w:rPr>
        <w:t>La Regione Basilicata si avvarrà dell’Agenzia Regionale L.A.B. per l’attuazione delle attività previste dal progetto</w:t>
      </w:r>
      <w:r w:rsidRPr="00FC5B3F">
        <w:rPr>
          <w:rFonts w:ascii="Times New Roman" w:hAnsi="Times New Roman" w:cs="Times New Roman"/>
          <w:b/>
          <w:sz w:val="22"/>
          <w:szCs w:val="22"/>
        </w:rPr>
        <w:t xml:space="preserve"> </w:t>
      </w:r>
      <w:r w:rsidRPr="00FC5B3F">
        <w:rPr>
          <w:rFonts w:ascii="Times New Roman" w:hAnsi="Times New Roman" w:cs="Times New Roman"/>
          <w:sz w:val="22"/>
          <w:szCs w:val="22"/>
        </w:rPr>
        <w:t>……………….di cui all’allegato 1) alla DGR n. …… del ………….. Nello specifico ………….:</w:t>
      </w:r>
    </w:p>
    <w:p w14:paraId="5CD22A89" w14:textId="77777777" w:rsidR="006E68B6" w:rsidRPr="00FC5B3F" w:rsidRDefault="006E68B6" w:rsidP="006E68B6">
      <w:pPr>
        <w:pStyle w:val="Paragrafoelenco"/>
        <w:numPr>
          <w:ilvl w:val="0"/>
          <w:numId w:val="45"/>
        </w:numPr>
        <w:spacing w:after="120" w:line="240" w:lineRule="exact"/>
        <w:ind w:left="567" w:hanging="283"/>
        <w:contextualSpacing w:val="0"/>
        <w:rPr>
          <w:rFonts w:ascii="Times New Roman" w:hAnsi="Times New Roman" w:cs="Times New Roman"/>
          <w:sz w:val="22"/>
          <w:szCs w:val="22"/>
        </w:rPr>
      </w:pPr>
      <w:r w:rsidRPr="00FC5B3F">
        <w:rPr>
          <w:rFonts w:ascii="Times New Roman" w:hAnsi="Times New Roman" w:cs="Times New Roman"/>
          <w:sz w:val="22"/>
          <w:szCs w:val="22"/>
        </w:rPr>
        <w:t>…………………..</w:t>
      </w:r>
    </w:p>
    <w:p w14:paraId="05B6BD9D" w14:textId="77777777" w:rsidR="006E68B6" w:rsidRPr="00FC5B3F" w:rsidRDefault="006E68B6" w:rsidP="006E68B6">
      <w:pPr>
        <w:pStyle w:val="Paragrafoelenco"/>
        <w:numPr>
          <w:ilvl w:val="0"/>
          <w:numId w:val="6"/>
        </w:numPr>
        <w:spacing w:after="120" w:line="240" w:lineRule="exact"/>
        <w:ind w:left="284" w:hanging="284"/>
        <w:contextualSpacing w:val="0"/>
        <w:jc w:val="both"/>
        <w:rPr>
          <w:rFonts w:ascii="Times New Roman" w:hAnsi="Times New Roman" w:cs="Times New Roman"/>
          <w:sz w:val="22"/>
          <w:szCs w:val="22"/>
        </w:rPr>
      </w:pPr>
      <w:r w:rsidRPr="00FC5B3F">
        <w:rPr>
          <w:rFonts w:ascii="Times New Roman" w:hAnsi="Times New Roman" w:cs="Times New Roman"/>
          <w:sz w:val="22"/>
          <w:szCs w:val="22"/>
        </w:rPr>
        <w:t xml:space="preserve">L’Agenzia Regionale L.A.B.  entro e non oltre 15 giorni dalla sottoscrizione della presente convenzione, provvederà a trasmettere all’UCO, dichiarazione di avvio dell’attività, nella quale dovranno essere specificati </w:t>
      </w:r>
      <w:r w:rsidRPr="00FC5B3F">
        <w:rPr>
          <w:rFonts w:ascii="Times New Roman" w:hAnsi="Times New Roman" w:cs="Times New Roman"/>
          <w:sz w:val="22"/>
          <w:szCs w:val="22"/>
          <w:u w:val="single"/>
        </w:rPr>
        <w:t>per ciascuna attività di cui si compone l’operazione</w:t>
      </w:r>
      <w:r w:rsidRPr="00FC5B3F">
        <w:rPr>
          <w:rFonts w:ascii="Times New Roman" w:hAnsi="Times New Roman" w:cs="Times New Roman"/>
          <w:sz w:val="22"/>
          <w:szCs w:val="22"/>
        </w:rPr>
        <w:t>:</w:t>
      </w:r>
    </w:p>
    <w:p w14:paraId="4E94DC78" w14:textId="77777777" w:rsidR="006E68B6" w:rsidRPr="00FC5B3F" w:rsidRDefault="006E68B6" w:rsidP="006E68B6">
      <w:pPr>
        <w:pStyle w:val="Paragrafoelenco"/>
        <w:numPr>
          <w:ilvl w:val="0"/>
          <w:numId w:val="5"/>
        </w:numPr>
        <w:spacing w:before="120" w:after="120" w:line="240" w:lineRule="exact"/>
        <w:ind w:left="567" w:hanging="284"/>
        <w:contextualSpacing w:val="0"/>
        <w:jc w:val="both"/>
        <w:rPr>
          <w:rFonts w:ascii="Times New Roman" w:hAnsi="Times New Roman" w:cs="Times New Roman"/>
          <w:sz w:val="22"/>
          <w:szCs w:val="22"/>
        </w:rPr>
      </w:pPr>
      <w:r w:rsidRPr="00FC5B3F">
        <w:rPr>
          <w:rFonts w:ascii="Times New Roman" w:hAnsi="Times New Roman" w:cs="Times New Roman"/>
          <w:sz w:val="22"/>
          <w:szCs w:val="22"/>
        </w:rPr>
        <w:t>la tempistica e le fasi dell’attuazione di ogni singola attività di cui si compone l’operazione;</w:t>
      </w:r>
    </w:p>
    <w:p w14:paraId="3FDAB66B" w14:textId="77777777" w:rsidR="006E68B6" w:rsidRPr="00FC5B3F" w:rsidRDefault="006E68B6" w:rsidP="006E68B6">
      <w:pPr>
        <w:pStyle w:val="Paragrafoelenco"/>
        <w:numPr>
          <w:ilvl w:val="0"/>
          <w:numId w:val="5"/>
        </w:numPr>
        <w:spacing w:before="120" w:after="120" w:line="240" w:lineRule="exact"/>
        <w:ind w:left="567" w:hanging="284"/>
        <w:contextualSpacing w:val="0"/>
        <w:jc w:val="both"/>
        <w:rPr>
          <w:rFonts w:ascii="Times New Roman" w:hAnsi="Times New Roman" w:cs="Times New Roman"/>
          <w:sz w:val="22"/>
          <w:szCs w:val="22"/>
        </w:rPr>
      </w:pPr>
      <w:r w:rsidRPr="00FC5B3F">
        <w:rPr>
          <w:rFonts w:ascii="Times New Roman" w:hAnsi="Times New Roman" w:cs="Times New Roman"/>
          <w:sz w:val="22"/>
          <w:szCs w:val="22"/>
        </w:rPr>
        <w:t>le modalità di selezione utilizzate per l’individuazione dei destinatari;</w:t>
      </w:r>
    </w:p>
    <w:p w14:paraId="44950402" w14:textId="77777777" w:rsidR="006E68B6" w:rsidRPr="00FC5B3F" w:rsidRDefault="006E68B6" w:rsidP="006E68B6">
      <w:pPr>
        <w:pStyle w:val="Paragrafoelenco"/>
        <w:numPr>
          <w:ilvl w:val="0"/>
          <w:numId w:val="5"/>
        </w:numPr>
        <w:spacing w:before="120" w:after="120" w:line="240" w:lineRule="exact"/>
        <w:ind w:left="567" w:hanging="284"/>
        <w:contextualSpacing w:val="0"/>
        <w:jc w:val="both"/>
        <w:rPr>
          <w:rFonts w:ascii="Times New Roman" w:hAnsi="Times New Roman" w:cs="Times New Roman"/>
          <w:sz w:val="22"/>
          <w:szCs w:val="22"/>
        </w:rPr>
      </w:pPr>
      <w:r w:rsidRPr="00FC5B3F">
        <w:rPr>
          <w:rFonts w:ascii="Times New Roman" w:hAnsi="Times New Roman" w:cs="Times New Roman"/>
          <w:sz w:val="22"/>
          <w:szCs w:val="22"/>
        </w:rPr>
        <w:t xml:space="preserve">la descrizione delle azioni di monitoraggio e controllo per la verifica della corretta esecuzione delle attività previste. </w:t>
      </w:r>
    </w:p>
    <w:p w14:paraId="23C7921A" w14:textId="77777777" w:rsidR="006E68B6" w:rsidRPr="00FC5B3F" w:rsidRDefault="006E68B6" w:rsidP="006E68B6">
      <w:pPr>
        <w:pStyle w:val="Paragrafoelenco"/>
        <w:numPr>
          <w:ilvl w:val="0"/>
          <w:numId w:val="6"/>
        </w:numPr>
        <w:spacing w:before="120" w:after="120" w:line="240" w:lineRule="exact"/>
        <w:ind w:left="284" w:hanging="284"/>
        <w:contextualSpacing w:val="0"/>
        <w:jc w:val="both"/>
        <w:rPr>
          <w:rFonts w:ascii="Times New Roman" w:hAnsi="Times New Roman" w:cs="Times New Roman"/>
          <w:sz w:val="22"/>
          <w:szCs w:val="22"/>
        </w:rPr>
      </w:pPr>
      <w:r w:rsidRPr="00FC5B3F">
        <w:rPr>
          <w:rFonts w:ascii="Times New Roman" w:hAnsi="Times New Roman" w:cs="Times New Roman"/>
          <w:sz w:val="22"/>
          <w:szCs w:val="22"/>
        </w:rPr>
        <w:t>Le attività oggetto della presente convenzione saranno comunque avviate entro il ………………….. e saranno concluse entro e non oltre il …………… , salvo proroghe disposte dalla Regione Basilicata. La conclusione delle attività è attestata da formale dichiarazione da trasmettere all’UCO.</w:t>
      </w:r>
    </w:p>
    <w:p w14:paraId="3A3CACF6" w14:textId="77777777" w:rsidR="006E68B6" w:rsidRPr="00FC5B3F" w:rsidRDefault="006E68B6" w:rsidP="006E68B6">
      <w:pPr>
        <w:pStyle w:val="Paragrafoelenco"/>
        <w:numPr>
          <w:ilvl w:val="0"/>
          <w:numId w:val="6"/>
        </w:numPr>
        <w:spacing w:before="120" w:after="120" w:line="240" w:lineRule="exact"/>
        <w:ind w:left="284" w:hanging="284"/>
        <w:contextualSpacing w:val="0"/>
        <w:jc w:val="both"/>
        <w:rPr>
          <w:rFonts w:ascii="Times New Roman" w:hAnsi="Times New Roman" w:cs="Times New Roman"/>
          <w:sz w:val="22"/>
          <w:szCs w:val="22"/>
        </w:rPr>
      </w:pPr>
      <w:r w:rsidRPr="00FC5B3F">
        <w:rPr>
          <w:rFonts w:ascii="Times New Roman" w:hAnsi="Times New Roman" w:cs="Times New Roman"/>
          <w:sz w:val="22"/>
          <w:szCs w:val="22"/>
        </w:rPr>
        <w:t>Il mancato rispetto del termine di conclusione delle attività progettuali, come sopra indicato, comporta la revoca dell’affidamento.</w:t>
      </w:r>
    </w:p>
    <w:p w14:paraId="44C43814" w14:textId="77777777" w:rsidR="006E68B6" w:rsidRPr="00FC5B3F" w:rsidRDefault="006E68B6" w:rsidP="006E68B6">
      <w:pPr>
        <w:pStyle w:val="Paragrafoelenco"/>
        <w:spacing w:before="120" w:after="120" w:line="240" w:lineRule="exact"/>
        <w:contextualSpacing w:val="0"/>
        <w:jc w:val="both"/>
        <w:rPr>
          <w:rFonts w:ascii="Times New Roman" w:hAnsi="Times New Roman" w:cs="Times New Roman"/>
          <w:sz w:val="22"/>
          <w:szCs w:val="22"/>
        </w:rPr>
      </w:pPr>
    </w:p>
    <w:p w14:paraId="36A82185" w14:textId="77777777" w:rsidR="006E68B6" w:rsidRPr="00FC5B3F" w:rsidRDefault="006E68B6" w:rsidP="006E68B6">
      <w:pPr>
        <w:pStyle w:val="Titolo1"/>
        <w:spacing w:after="120" w:line="240" w:lineRule="exact"/>
        <w:rPr>
          <w:rFonts w:ascii="Times New Roman" w:hAnsi="Times New Roman" w:cs="Times New Roman"/>
          <w:sz w:val="22"/>
          <w:szCs w:val="22"/>
        </w:rPr>
      </w:pPr>
      <w:r w:rsidRPr="00FC5B3F">
        <w:rPr>
          <w:rFonts w:ascii="Times New Roman" w:hAnsi="Times New Roman" w:cs="Times New Roman"/>
          <w:sz w:val="22"/>
          <w:szCs w:val="22"/>
        </w:rPr>
        <w:t>ART. 3 - Destinatari degli interventi</w:t>
      </w:r>
    </w:p>
    <w:p w14:paraId="6B1AC561" w14:textId="77777777" w:rsidR="006E68B6" w:rsidRPr="00FC5B3F" w:rsidRDefault="006E68B6" w:rsidP="006E68B6">
      <w:pPr>
        <w:pStyle w:val="Paragrafoelenco"/>
        <w:numPr>
          <w:ilvl w:val="0"/>
          <w:numId w:val="43"/>
        </w:numPr>
        <w:spacing w:after="120" w:line="240" w:lineRule="exact"/>
        <w:ind w:left="284" w:hanging="284"/>
        <w:contextualSpacing w:val="0"/>
        <w:jc w:val="both"/>
        <w:rPr>
          <w:rFonts w:ascii="Times New Roman" w:hAnsi="Times New Roman" w:cs="Times New Roman"/>
          <w:sz w:val="22"/>
          <w:szCs w:val="22"/>
        </w:rPr>
      </w:pPr>
      <w:r w:rsidRPr="00FC5B3F">
        <w:rPr>
          <w:rFonts w:ascii="Times New Roman" w:hAnsi="Times New Roman" w:cs="Times New Roman"/>
          <w:sz w:val="22"/>
          <w:szCs w:val="22"/>
        </w:rPr>
        <w:t>Sono destinatari degli interventi:</w:t>
      </w:r>
    </w:p>
    <w:p w14:paraId="7D1300D0" w14:textId="77777777" w:rsidR="006E68B6" w:rsidRPr="00FC5B3F" w:rsidRDefault="006E68B6" w:rsidP="006E68B6">
      <w:pPr>
        <w:pStyle w:val="Paragrafoelenco"/>
        <w:numPr>
          <w:ilvl w:val="0"/>
          <w:numId w:val="44"/>
        </w:numPr>
        <w:spacing w:after="120" w:line="240" w:lineRule="exact"/>
        <w:ind w:left="567" w:hanging="284"/>
        <w:contextualSpacing w:val="0"/>
        <w:rPr>
          <w:rFonts w:ascii="Times New Roman" w:hAnsi="Times New Roman" w:cs="Times New Roman"/>
          <w:sz w:val="22"/>
          <w:szCs w:val="22"/>
        </w:rPr>
      </w:pPr>
      <w:r w:rsidRPr="00FC5B3F">
        <w:rPr>
          <w:rFonts w:ascii="Times New Roman" w:hAnsi="Times New Roman" w:cs="Times New Roman"/>
          <w:sz w:val="22"/>
          <w:szCs w:val="22"/>
        </w:rPr>
        <w:t>……………………………….</w:t>
      </w:r>
    </w:p>
    <w:p w14:paraId="5D131F07" w14:textId="77777777" w:rsidR="006E68B6" w:rsidRPr="00FC5B3F" w:rsidRDefault="006E68B6" w:rsidP="006E68B6">
      <w:pPr>
        <w:pStyle w:val="Titolo1"/>
        <w:spacing w:after="120" w:line="240" w:lineRule="exact"/>
        <w:rPr>
          <w:rFonts w:ascii="Times New Roman" w:hAnsi="Times New Roman" w:cs="Times New Roman"/>
          <w:sz w:val="22"/>
          <w:szCs w:val="22"/>
        </w:rPr>
      </w:pPr>
      <w:r w:rsidRPr="00FC5B3F">
        <w:rPr>
          <w:rFonts w:ascii="Times New Roman" w:hAnsi="Times New Roman" w:cs="Times New Roman"/>
          <w:sz w:val="22"/>
          <w:szCs w:val="22"/>
        </w:rPr>
        <w:t xml:space="preserve">ART. 4 – </w:t>
      </w:r>
      <w:commentRangeStart w:id="1"/>
      <w:r w:rsidRPr="00FC5B3F">
        <w:rPr>
          <w:rFonts w:ascii="Times New Roman" w:hAnsi="Times New Roman" w:cs="Times New Roman"/>
          <w:sz w:val="22"/>
          <w:szCs w:val="22"/>
        </w:rPr>
        <w:t>Obblighi del Beneficiario</w:t>
      </w:r>
      <w:commentRangeEnd w:id="1"/>
      <w:r w:rsidRPr="00FC5B3F">
        <w:rPr>
          <w:rStyle w:val="Rimandocommento"/>
          <w:rFonts w:asciiTheme="minorHAnsi" w:eastAsiaTheme="minorHAnsi" w:hAnsiTheme="minorHAnsi" w:cstheme="minorBidi"/>
          <w:sz w:val="22"/>
          <w:szCs w:val="22"/>
        </w:rPr>
        <w:commentReference w:id="1"/>
      </w:r>
    </w:p>
    <w:p w14:paraId="419A25EF" w14:textId="77777777" w:rsidR="006E68B6" w:rsidRPr="00FC5B3F" w:rsidRDefault="006E68B6" w:rsidP="006E68B6">
      <w:pPr>
        <w:pStyle w:val="Corpotesto"/>
        <w:numPr>
          <w:ilvl w:val="0"/>
          <w:numId w:val="9"/>
        </w:numPr>
        <w:spacing w:line="240" w:lineRule="exact"/>
        <w:ind w:left="284" w:hanging="284"/>
        <w:jc w:val="both"/>
        <w:rPr>
          <w:sz w:val="22"/>
          <w:szCs w:val="22"/>
        </w:rPr>
      </w:pPr>
      <w:r w:rsidRPr="00FC5B3F">
        <w:rPr>
          <w:sz w:val="22"/>
          <w:szCs w:val="22"/>
        </w:rPr>
        <w:t>Con la sottoscrizione della presente convenzione l’Agenzia Regionale L.A.B. accetta di realizzare le attività di cui all’art.2 e si impegna a:</w:t>
      </w:r>
    </w:p>
    <w:p w14:paraId="51AE2C39" w14:textId="77777777" w:rsidR="006E68B6" w:rsidRPr="00FC5B3F" w:rsidRDefault="006E68B6" w:rsidP="006E68B6">
      <w:pPr>
        <w:pStyle w:val="Paragrafoelenco"/>
        <w:numPr>
          <w:ilvl w:val="0"/>
          <w:numId w:val="47"/>
        </w:numPr>
        <w:spacing w:before="120" w:after="120" w:line="240" w:lineRule="atLeast"/>
        <w:contextualSpacing w:val="0"/>
        <w:jc w:val="both"/>
        <w:rPr>
          <w:rFonts w:ascii="Times New Roman" w:hAnsi="Times New Roman" w:cs="Times New Roman"/>
          <w:sz w:val="22"/>
          <w:szCs w:val="22"/>
        </w:rPr>
      </w:pPr>
      <w:r w:rsidRPr="00FC5B3F">
        <w:rPr>
          <w:rFonts w:ascii="Times New Roman" w:hAnsi="Times New Roman" w:cs="Times New Roman"/>
          <w:sz w:val="22"/>
          <w:szCs w:val="22"/>
        </w:rPr>
        <w:t>accettare di realizzare le attività di cui all’art.1 nei termini dell’art. 2 e secondo le ulteriori precisazioni di seguito indicate;</w:t>
      </w:r>
    </w:p>
    <w:p w14:paraId="21E35DDA" w14:textId="2344C01C" w:rsidR="006E68B6" w:rsidRPr="00FC5B3F" w:rsidRDefault="006E68B6" w:rsidP="006E68B6">
      <w:pPr>
        <w:pStyle w:val="Paragrafoelenco"/>
        <w:numPr>
          <w:ilvl w:val="0"/>
          <w:numId w:val="47"/>
        </w:numPr>
        <w:spacing w:before="120" w:after="120" w:line="240" w:lineRule="atLeast"/>
        <w:contextualSpacing w:val="0"/>
        <w:jc w:val="both"/>
        <w:rPr>
          <w:rFonts w:ascii="Times New Roman" w:hAnsi="Times New Roman" w:cs="Times New Roman"/>
          <w:sz w:val="22"/>
          <w:szCs w:val="22"/>
        </w:rPr>
      </w:pPr>
      <w:r w:rsidRPr="00FC5B3F">
        <w:rPr>
          <w:rFonts w:ascii="Times New Roman" w:hAnsi="Times New Roman" w:cs="Times New Roman"/>
          <w:sz w:val="22"/>
          <w:szCs w:val="22"/>
        </w:rPr>
        <w:t>svolgere l’operazione secondo i termini e le modalità indicate nella proposta progettuale approvata salvo eventuali ulteriori richieste di modifica da formalizzare all’UCO nel rispetto di quanto previsto dalle disposizioni attuative;</w:t>
      </w:r>
    </w:p>
    <w:p w14:paraId="2A943130" w14:textId="77777777" w:rsidR="006E68B6" w:rsidRPr="00FC5B3F" w:rsidRDefault="006E68B6" w:rsidP="006E68B6">
      <w:pPr>
        <w:pStyle w:val="Paragrafoelenco"/>
        <w:numPr>
          <w:ilvl w:val="0"/>
          <w:numId w:val="47"/>
        </w:numPr>
        <w:spacing w:before="120" w:after="120" w:line="240" w:lineRule="atLeast"/>
        <w:contextualSpacing w:val="0"/>
        <w:jc w:val="both"/>
        <w:rPr>
          <w:rFonts w:ascii="Times New Roman" w:hAnsi="Times New Roman" w:cs="Times New Roman"/>
          <w:sz w:val="22"/>
          <w:szCs w:val="22"/>
        </w:rPr>
      </w:pPr>
      <w:r w:rsidRPr="00FC5B3F">
        <w:rPr>
          <w:rFonts w:ascii="Times New Roman" w:hAnsi="Times New Roman" w:cs="Times New Roman"/>
          <w:sz w:val="22"/>
          <w:szCs w:val="22"/>
        </w:rPr>
        <w:t xml:space="preserve">trasmettere, al più tardi entro la data di inizio di presentazione delle domande di partecipazione, l’Avviso di selezione dei destinatari, ove previsto, all’Ufficio dell’AdG, onde consentire la più ampia </w:t>
      </w:r>
      <w:r w:rsidRPr="00FC5B3F">
        <w:rPr>
          <w:rFonts w:ascii="Times New Roman" w:hAnsi="Times New Roman" w:cs="Times New Roman"/>
          <w:sz w:val="22"/>
          <w:szCs w:val="22"/>
        </w:rPr>
        <w:lastRenderedPageBreak/>
        <w:t>diffusione e conoscibilità delle opportunità offerte dal FSE, attraverso la pubblicazione sul sito istituzionale del P.O.;</w:t>
      </w:r>
    </w:p>
    <w:p w14:paraId="122FD2BC" w14:textId="77777777" w:rsidR="006E68B6" w:rsidRPr="00FC5B3F" w:rsidRDefault="006E68B6" w:rsidP="006E68B6">
      <w:pPr>
        <w:pStyle w:val="Paragrafoelenco"/>
        <w:numPr>
          <w:ilvl w:val="0"/>
          <w:numId w:val="47"/>
        </w:numPr>
        <w:spacing w:before="120" w:after="120" w:line="240" w:lineRule="atLeast"/>
        <w:contextualSpacing w:val="0"/>
        <w:jc w:val="both"/>
        <w:rPr>
          <w:rFonts w:ascii="Times New Roman" w:hAnsi="Times New Roman" w:cs="Times New Roman"/>
          <w:sz w:val="22"/>
          <w:szCs w:val="22"/>
        </w:rPr>
      </w:pPr>
      <w:r w:rsidRPr="00FC5B3F">
        <w:rPr>
          <w:rFonts w:ascii="Times New Roman" w:hAnsi="Times New Roman" w:cs="Times New Roman"/>
          <w:sz w:val="22"/>
          <w:szCs w:val="22"/>
        </w:rPr>
        <w:t xml:space="preserve">rispettare le disposizioni attuative approvate con D.G.R. n..344/2017 “Descrizione del Sistema di Gestione e controllo e Manuale delle Procedure del PO FSE Basilicata 2014-2020”, nonché quelle di cui alla Strategia di Comunicazione ed al Manuale della Linea Grafica (sito </w:t>
      </w:r>
      <w:hyperlink r:id="rId9" w:history="1">
        <w:r w:rsidRPr="00FC5B3F">
          <w:rPr>
            <w:rFonts w:ascii="Times New Roman" w:hAnsi="Times New Roman" w:cs="Times New Roman"/>
            <w:sz w:val="22"/>
            <w:szCs w:val="22"/>
          </w:rPr>
          <w:t>www.europa.basilicata.it/fse</w:t>
        </w:r>
      </w:hyperlink>
      <w:r w:rsidRPr="00FC5B3F">
        <w:rPr>
          <w:rFonts w:ascii="Times New Roman" w:hAnsi="Times New Roman" w:cs="Times New Roman"/>
          <w:sz w:val="22"/>
          <w:szCs w:val="22"/>
        </w:rPr>
        <w:t>).</w:t>
      </w:r>
    </w:p>
    <w:p w14:paraId="4FB43709" w14:textId="77777777" w:rsidR="006E68B6" w:rsidRPr="00FC5B3F" w:rsidRDefault="006E68B6" w:rsidP="006E68B6">
      <w:pPr>
        <w:pStyle w:val="Paragrafoelenco"/>
        <w:numPr>
          <w:ilvl w:val="0"/>
          <w:numId w:val="47"/>
        </w:numPr>
        <w:spacing w:before="120" w:after="120" w:line="240" w:lineRule="atLeast"/>
        <w:contextualSpacing w:val="0"/>
        <w:jc w:val="both"/>
        <w:rPr>
          <w:rFonts w:ascii="Times New Roman" w:hAnsi="Times New Roman" w:cs="Times New Roman"/>
          <w:sz w:val="22"/>
          <w:szCs w:val="22"/>
        </w:rPr>
      </w:pPr>
      <w:r w:rsidRPr="00FC5B3F">
        <w:rPr>
          <w:rFonts w:ascii="Times New Roman" w:hAnsi="Times New Roman" w:cs="Times New Roman"/>
          <w:sz w:val="22"/>
          <w:szCs w:val="22"/>
        </w:rPr>
        <w:t>osservare la normativa comunitaria, nazionale e regionale in materia di istruzione e formazione professionale, nonché le direttive e le istruzioni emanate dal Dipartimento Politiche di Sviluppo, Lavoro, Formazione e Ricerca;</w:t>
      </w:r>
    </w:p>
    <w:p w14:paraId="4FB02BB6" w14:textId="77777777" w:rsidR="006E68B6" w:rsidRPr="00FC5B3F" w:rsidRDefault="006E68B6" w:rsidP="006E68B6">
      <w:pPr>
        <w:pStyle w:val="Paragrafoelenco"/>
        <w:numPr>
          <w:ilvl w:val="0"/>
          <w:numId w:val="47"/>
        </w:numPr>
        <w:spacing w:before="120" w:after="120" w:line="240" w:lineRule="atLeast"/>
        <w:contextualSpacing w:val="0"/>
        <w:jc w:val="both"/>
        <w:rPr>
          <w:rFonts w:ascii="Times New Roman" w:hAnsi="Times New Roman" w:cs="Times New Roman"/>
          <w:sz w:val="22"/>
          <w:szCs w:val="22"/>
        </w:rPr>
      </w:pPr>
      <w:r w:rsidRPr="00FC5B3F">
        <w:rPr>
          <w:rFonts w:ascii="Times New Roman" w:hAnsi="Times New Roman" w:cs="Times New Roman"/>
          <w:sz w:val="22"/>
          <w:szCs w:val="22"/>
        </w:rPr>
        <w:t>assicurare l’osservanza dei principi di non discriminazione, parità di genere e diritti delle persone con disabilità (</w:t>
      </w:r>
      <w:hyperlink r:id="rId10" w:history="1">
        <w:r w:rsidRPr="00FC5B3F">
          <w:rPr>
            <w:rFonts w:ascii="Times New Roman" w:hAnsi="Times New Roman" w:cs="Times New Roman"/>
            <w:sz w:val="22"/>
            <w:szCs w:val="22"/>
          </w:rPr>
          <w:t>http://europa.basilicata.it/fse/archivio/</w:t>
        </w:r>
      </w:hyperlink>
      <w:r w:rsidRPr="00FC5B3F">
        <w:rPr>
          <w:rFonts w:ascii="Times New Roman" w:hAnsi="Times New Roman" w:cs="Times New Roman"/>
          <w:sz w:val="22"/>
          <w:szCs w:val="22"/>
        </w:rPr>
        <w:t>);</w:t>
      </w:r>
    </w:p>
    <w:p w14:paraId="3489BDFC" w14:textId="77777777" w:rsidR="006E68B6" w:rsidRPr="00FC5B3F" w:rsidRDefault="006E68B6" w:rsidP="006E68B6">
      <w:pPr>
        <w:pStyle w:val="Paragrafoelenco"/>
        <w:numPr>
          <w:ilvl w:val="0"/>
          <w:numId w:val="47"/>
        </w:numPr>
        <w:spacing w:before="120" w:after="120" w:line="240" w:lineRule="atLeast"/>
        <w:contextualSpacing w:val="0"/>
        <w:jc w:val="both"/>
        <w:rPr>
          <w:rFonts w:ascii="Times New Roman" w:hAnsi="Times New Roman" w:cs="Times New Roman"/>
          <w:sz w:val="22"/>
          <w:szCs w:val="22"/>
        </w:rPr>
      </w:pPr>
      <w:r w:rsidRPr="00FC5B3F">
        <w:rPr>
          <w:rFonts w:ascii="Times New Roman" w:hAnsi="Times New Roman" w:cs="Times New Roman"/>
          <w:sz w:val="22"/>
          <w:szCs w:val="22"/>
        </w:rPr>
        <w:t>concludere i percorsi formativi entro il……………fornendone formale dichiarazione entro 10 giorni;</w:t>
      </w:r>
    </w:p>
    <w:p w14:paraId="234A305C" w14:textId="0D8B423E" w:rsidR="006E68B6" w:rsidRPr="00FC5B3F" w:rsidRDefault="006E68B6" w:rsidP="006E68B6">
      <w:pPr>
        <w:pStyle w:val="Paragrafoelenco"/>
        <w:numPr>
          <w:ilvl w:val="0"/>
          <w:numId w:val="47"/>
        </w:numPr>
        <w:spacing w:before="120" w:after="120" w:line="240" w:lineRule="atLeast"/>
        <w:contextualSpacing w:val="0"/>
        <w:jc w:val="both"/>
        <w:rPr>
          <w:rFonts w:ascii="Times New Roman" w:hAnsi="Times New Roman" w:cs="Times New Roman"/>
          <w:sz w:val="22"/>
          <w:szCs w:val="22"/>
        </w:rPr>
      </w:pPr>
      <w:r w:rsidRPr="00FC5B3F">
        <w:rPr>
          <w:rFonts w:ascii="Times New Roman" w:hAnsi="Times New Roman" w:cs="Times New Roman"/>
          <w:sz w:val="22"/>
          <w:szCs w:val="22"/>
        </w:rPr>
        <w:t>presentare le dichiarazioni di spesa per la realizzazione delle attività con cadenza trimestrale dalla data di avvio delle attività di cui all’art. 2 comma 1, lettera a);</w:t>
      </w:r>
    </w:p>
    <w:p w14:paraId="702DFBA8" w14:textId="32A304E8" w:rsidR="006E68B6" w:rsidRPr="00FC5B3F" w:rsidRDefault="006E68B6" w:rsidP="006E68B6">
      <w:pPr>
        <w:pStyle w:val="Paragrafoelenco"/>
        <w:numPr>
          <w:ilvl w:val="0"/>
          <w:numId w:val="47"/>
        </w:numPr>
        <w:spacing w:before="120" w:after="120" w:line="240" w:lineRule="atLeast"/>
        <w:contextualSpacing w:val="0"/>
        <w:jc w:val="both"/>
        <w:rPr>
          <w:rFonts w:ascii="Times New Roman" w:hAnsi="Times New Roman" w:cs="Times New Roman"/>
          <w:sz w:val="22"/>
          <w:szCs w:val="22"/>
        </w:rPr>
      </w:pPr>
      <w:r w:rsidRPr="00FC5B3F">
        <w:rPr>
          <w:rFonts w:ascii="Times New Roman" w:hAnsi="Times New Roman" w:cs="Times New Roman"/>
          <w:sz w:val="22"/>
          <w:szCs w:val="22"/>
        </w:rPr>
        <w:t>consegnare il rendiconto finale di spesa che dovrà avvenire entro 60 giorni dalla conclusione dell’operazione atte</w:t>
      </w:r>
      <w:r w:rsidR="00363CCD" w:rsidRPr="00FC5B3F">
        <w:rPr>
          <w:rFonts w:ascii="Times New Roman" w:hAnsi="Times New Roman" w:cs="Times New Roman"/>
          <w:sz w:val="22"/>
          <w:szCs w:val="22"/>
        </w:rPr>
        <w:t xml:space="preserve">stato da formale comunicazione </w:t>
      </w:r>
      <w:r w:rsidRPr="00FC5B3F">
        <w:rPr>
          <w:rFonts w:ascii="Times New Roman" w:hAnsi="Times New Roman" w:cs="Times New Roman"/>
          <w:sz w:val="22"/>
          <w:szCs w:val="22"/>
        </w:rPr>
        <w:t>di chiusura;</w:t>
      </w:r>
    </w:p>
    <w:p w14:paraId="2F1C4BC0" w14:textId="77777777" w:rsidR="006E68B6" w:rsidRPr="00FC5B3F" w:rsidRDefault="006E68B6" w:rsidP="006E68B6">
      <w:pPr>
        <w:pStyle w:val="Paragrafoelenco"/>
        <w:numPr>
          <w:ilvl w:val="0"/>
          <w:numId w:val="47"/>
        </w:numPr>
        <w:spacing w:before="120" w:after="120" w:line="240" w:lineRule="atLeast"/>
        <w:contextualSpacing w:val="0"/>
        <w:jc w:val="both"/>
        <w:rPr>
          <w:rFonts w:ascii="Times New Roman" w:hAnsi="Times New Roman" w:cs="Times New Roman"/>
          <w:sz w:val="22"/>
          <w:szCs w:val="22"/>
        </w:rPr>
      </w:pPr>
      <w:r w:rsidRPr="00FC5B3F">
        <w:rPr>
          <w:rFonts w:ascii="Times New Roman" w:hAnsi="Times New Roman" w:cs="Times New Roman"/>
          <w:sz w:val="22"/>
          <w:szCs w:val="22"/>
        </w:rPr>
        <w:t>predisporre, redigere e garantire la corretta tenuta dei registri obbligatori;</w:t>
      </w:r>
    </w:p>
    <w:p w14:paraId="6B92D7FE" w14:textId="77777777" w:rsidR="006E68B6" w:rsidRPr="00FC5B3F" w:rsidRDefault="006E68B6" w:rsidP="006E68B6">
      <w:pPr>
        <w:pStyle w:val="Paragrafoelenco"/>
        <w:numPr>
          <w:ilvl w:val="0"/>
          <w:numId w:val="47"/>
        </w:numPr>
        <w:spacing w:before="120" w:after="120" w:line="240" w:lineRule="atLeast"/>
        <w:contextualSpacing w:val="0"/>
        <w:jc w:val="both"/>
        <w:rPr>
          <w:rFonts w:ascii="Times New Roman" w:hAnsi="Times New Roman" w:cs="Times New Roman"/>
          <w:sz w:val="22"/>
          <w:szCs w:val="22"/>
        </w:rPr>
      </w:pPr>
      <w:r w:rsidRPr="00FC5B3F">
        <w:rPr>
          <w:rFonts w:ascii="Times New Roman" w:hAnsi="Times New Roman" w:cs="Times New Roman"/>
          <w:sz w:val="22"/>
          <w:szCs w:val="22"/>
        </w:rPr>
        <w:t xml:space="preserve">rispettare le procedure di monitoraggio fisico e finanziario, previste delle disposizioni attuative, in particolare fornire la documentazione ed i dati richiesti; </w:t>
      </w:r>
    </w:p>
    <w:p w14:paraId="7B7523E8" w14:textId="77777777" w:rsidR="006E68B6" w:rsidRPr="00FC5B3F" w:rsidRDefault="006E68B6" w:rsidP="006E68B6">
      <w:pPr>
        <w:pStyle w:val="Paragrafoelenco"/>
        <w:numPr>
          <w:ilvl w:val="0"/>
          <w:numId w:val="47"/>
        </w:numPr>
        <w:spacing w:before="120" w:after="120" w:line="240" w:lineRule="atLeast"/>
        <w:contextualSpacing w:val="0"/>
        <w:jc w:val="both"/>
        <w:rPr>
          <w:rFonts w:ascii="Times New Roman" w:hAnsi="Times New Roman" w:cs="Times New Roman"/>
          <w:sz w:val="22"/>
          <w:szCs w:val="22"/>
        </w:rPr>
      </w:pPr>
      <w:r w:rsidRPr="00FC5B3F">
        <w:rPr>
          <w:rFonts w:ascii="Times New Roman" w:hAnsi="Times New Roman" w:cs="Times New Roman"/>
          <w:sz w:val="22"/>
          <w:szCs w:val="22"/>
        </w:rPr>
        <w:t>assicurare la massima trasparenza e parità di trattamento nelle attività di selezione dei partecipanti;</w:t>
      </w:r>
    </w:p>
    <w:p w14:paraId="57EF6634" w14:textId="77777777" w:rsidR="006E68B6" w:rsidRPr="00FC5B3F" w:rsidRDefault="006E68B6" w:rsidP="006E68B6">
      <w:pPr>
        <w:pStyle w:val="Paragrafoelenco"/>
        <w:numPr>
          <w:ilvl w:val="0"/>
          <w:numId w:val="47"/>
        </w:numPr>
        <w:spacing w:before="120" w:after="120" w:line="240" w:lineRule="atLeast"/>
        <w:contextualSpacing w:val="0"/>
        <w:jc w:val="both"/>
        <w:rPr>
          <w:rFonts w:ascii="Times New Roman" w:hAnsi="Times New Roman" w:cs="Times New Roman"/>
          <w:sz w:val="22"/>
          <w:szCs w:val="22"/>
        </w:rPr>
      </w:pPr>
      <w:r w:rsidRPr="00FC5B3F">
        <w:rPr>
          <w:rFonts w:ascii="Times New Roman" w:hAnsi="Times New Roman" w:cs="Times New Roman"/>
          <w:sz w:val="22"/>
          <w:szCs w:val="22"/>
        </w:rPr>
        <w:t>compilare le sezioni del sistema informativo SIRFO, per quanto attiene i dati di competenza del Beneficiario ed, in particolar modo, le sezioni descrittive relative ai risultati conseguiti, accludendo eventuale documentazione fotografica dell’attività svolta, con liberatoria al trattamento dati.</w:t>
      </w:r>
    </w:p>
    <w:p w14:paraId="1630BA86" w14:textId="77777777" w:rsidR="006E68B6" w:rsidRPr="00FC5B3F" w:rsidRDefault="006E68B6" w:rsidP="006E68B6">
      <w:pPr>
        <w:pStyle w:val="Paragrafoelenco"/>
        <w:numPr>
          <w:ilvl w:val="0"/>
          <w:numId w:val="47"/>
        </w:numPr>
        <w:spacing w:before="120" w:after="120" w:line="240" w:lineRule="atLeast"/>
        <w:contextualSpacing w:val="0"/>
        <w:jc w:val="both"/>
        <w:rPr>
          <w:rFonts w:ascii="Times New Roman" w:hAnsi="Times New Roman" w:cs="Times New Roman"/>
          <w:sz w:val="22"/>
          <w:szCs w:val="22"/>
        </w:rPr>
      </w:pPr>
      <w:r w:rsidRPr="00FC5B3F">
        <w:rPr>
          <w:rFonts w:ascii="Times New Roman" w:hAnsi="Times New Roman" w:cs="Times New Roman"/>
          <w:sz w:val="22"/>
          <w:szCs w:val="22"/>
        </w:rPr>
        <w:t>rispettare le regole e gli adempimenti in tema di “Informazione e pubblicità” degli interventi previste dalle disposizioni attuative e dall’Avviso, nonché attenersi alle indicazioni di cui alla Strategia di Comunicazione ed al Manuale della Linea Grafica;</w:t>
      </w:r>
    </w:p>
    <w:p w14:paraId="66707427" w14:textId="77777777" w:rsidR="006E68B6" w:rsidRPr="00FC5B3F" w:rsidRDefault="006E68B6" w:rsidP="006E68B6">
      <w:pPr>
        <w:pStyle w:val="Paragrafoelenco"/>
        <w:numPr>
          <w:ilvl w:val="0"/>
          <w:numId w:val="47"/>
        </w:numPr>
        <w:spacing w:before="120" w:after="120" w:line="240" w:lineRule="atLeast"/>
        <w:contextualSpacing w:val="0"/>
        <w:jc w:val="both"/>
        <w:rPr>
          <w:rFonts w:ascii="Times New Roman" w:hAnsi="Times New Roman" w:cs="Times New Roman"/>
          <w:sz w:val="22"/>
          <w:szCs w:val="22"/>
        </w:rPr>
      </w:pPr>
      <w:r w:rsidRPr="00FC5B3F">
        <w:rPr>
          <w:rFonts w:ascii="Times New Roman" w:hAnsi="Times New Roman" w:cs="Times New Roman"/>
          <w:sz w:val="22"/>
          <w:szCs w:val="22"/>
        </w:rPr>
        <w:t>informare il pubblico sul sostegno finanziario dell’Unione  ottenuto esponendo almeno un poster con le informazioni sul progetto (formato minimo A3; schema riportato nel Manuale della Linea Grafica) in luogo facilmente visibile al pubblico;</w:t>
      </w:r>
    </w:p>
    <w:p w14:paraId="0324F555" w14:textId="77777777" w:rsidR="006E68B6" w:rsidRPr="00FC5B3F" w:rsidRDefault="006E68B6" w:rsidP="006E68B6">
      <w:pPr>
        <w:pStyle w:val="Paragrafoelenco"/>
        <w:numPr>
          <w:ilvl w:val="0"/>
          <w:numId w:val="47"/>
        </w:numPr>
        <w:spacing w:before="120" w:after="120" w:line="240" w:lineRule="atLeast"/>
        <w:contextualSpacing w:val="0"/>
        <w:jc w:val="both"/>
        <w:rPr>
          <w:rFonts w:ascii="Times New Roman" w:hAnsi="Times New Roman" w:cs="Times New Roman"/>
          <w:sz w:val="22"/>
          <w:szCs w:val="22"/>
        </w:rPr>
      </w:pPr>
      <w:r w:rsidRPr="00FC5B3F">
        <w:rPr>
          <w:rFonts w:ascii="Times New Roman" w:hAnsi="Times New Roman" w:cs="Times New Roman"/>
          <w:sz w:val="22"/>
          <w:szCs w:val="22"/>
        </w:rPr>
        <w:t>osservare le normative comunitarie, nazionali e regionali in materia di gestione/rendicontazione amministrativa e finanziaria dell’operazione, ivi incluse quelle che obbligano all’inserimento dei riferimenti al finanziamento a valere sul PO FSE Basilicata 2014-2020 su tutta la documentazione di spesa (giustificativi, conferimenti, contratti…);</w:t>
      </w:r>
    </w:p>
    <w:p w14:paraId="3BE46657" w14:textId="77777777" w:rsidR="006E68B6" w:rsidRPr="00FC5B3F" w:rsidRDefault="006E68B6" w:rsidP="006E68B6">
      <w:pPr>
        <w:pStyle w:val="Paragrafoelenco"/>
        <w:numPr>
          <w:ilvl w:val="0"/>
          <w:numId w:val="47"/>
        </w:numPr>
        <w:spacing w:before="120" w:after="120" w:line="240" w:lineRule="atLeast"/>
        <w:contextualSpacing w:val="0"/>
        <w:jc w:val="both"/>
        <w:rPr>
          <w:rFonts w:ascii="Times New Roman" w:hAnsi="Times New Roman" w:cs="Times New Roman"/>
          <w:sz w:val="22"/>
          <w:szCs w:val="22"/>
        </w:rPr>
      </w:pPr>
      <w:r w:rsidRPr="00FC5B3F">
        <w:rPr>
          <w:rFonts w:ascii="Times New Roman" w:hAnsi="Times New Roman" w:cs="Times New Roman"/>
          <w:sz w:val="22"/>
          <w:szCs w:val="22"/>
        </w:rPr>
        <w:t xml:space="preserve">adottare un sistema di contabilità separata ovvero un sistema di codificazione contabile adeguato per le attività oggetto del finanziamento, tale da consentire la tracciabilità delle transazioni (il Beneficiario dovrà espressamente indicare quale modalità presceglie); </w:t>
      </w:r>
    </w:p>
    <w:p w14:paraId="4436F4BE" w14:textId="77777777" w:rsidR="006E68B6" w:rsidRPr="00FC5B3F" w:rsidRDefault="006E68B6" w:rsidP="006E68B6">
      <w:pPr>
        <w:pStyle w:val="Paragrafoelenco"/>
        <w:numPr>
          <w:ilvl w:val="0"/>
          <w:numId w:val="47"/>
        </w:numPr>
        <w:spacing w:before="120" w:after="120" w:line="240" w:lineRule="atLeast"/>
        <w:contextualSpacing w:val="0"/>
        <w:jc w:val="both"/>
        <w:rPr>
          <w:rFonts w:ascii="Times New Roman" w:hAnsi="Times New Roman" w:cs="Times New Roman"/>
          <w:sz w:val="22"/>
          <w:szCs w:val="22"/>
        </w:rPr>
      </w:pPr>
      <w:r w:rsidRPr="00FC5B3F">
        <w:rPr>
          <w:rFonts w:ascii="Times New Roman" w:hAnsi="Times New Roman" w:cs="Times New Roman"/>
          <w:sz w:val="22"/>
          <w:szCs w:val="22"/>
        </w:rPr>
        <w:t xml:space="preserve">rispettare gli adempimenti di carattere amministrativo, contabile, informativo ed informatico previsti dalle disposizioni regionali; </w:t>
      </w:r>
    </w:p>
    <w:p w14:paraId="0B580567" w14:textId="77777777" w:rsidR="006E68B6" w:rsidRPr="00FC5B3F" w:rsidRDefault="006E68B6" w:rsidP="006E68B6">
      <w:pPr>
        <w:pStyle w:val="Paragrafoelenco"/>
        <w:numPr>
          <w:ilvl w:val="0"/>
          <w:numId w:val="47"/>
        </w:numPr>
        <w:spacing w:before="120" w:after="120" w:line="240" w:lineRule="atLeast"/>
        <w:contextualSpacing w:val="0"/>
        <w:jc w:val="both"/>
        <w:rPr>
          <w:rFonts w:ascii="Times New Roman" w:hAnsi="Times New Roman" w:cs="Times New Roman"/>
          <w:sz w:val="22"/>
          <w:szCs w:val="22"/>
        </w:rPr>
      </w:pPr>
      <w:r w:rsidRPr="00FC5B3F">
        <w:rPr>
          <w:rFonts w:ascii="Times New Roman" w:hAnsi="Times New Roman" w:cs="Times New Roman"/>
          <w:sz w:val="22"/>
          <w:szCs w:val="22"/>
        </w:rPr>
        <w:t xml:space="preserve">rispettare la normativa in materia fiscale, previdenziale e di sicurezza dei lavoratori e dei partecipanti impegnati nelle iniziative approvate nonché il rispetto della normativa in tema di concorrenza/appalti/ambiente/pari opportunità; </w:t>
      </w:r>
    </w:p>
    <w:p w14:paraId="4AD3F4DE" w14:textId="2F17A3AB" w:rsidR="006E68B6" w:rsidRPr="00FC5B3F" w:rsidRDefault="006E68B6" w:rsidP="006E68B6">
      <w:pPr>
        <w:pStyle w:val="Paragrafoelenco"/>
        <w:numPr>
          <w:ilvl w:val="0"/>
          <w:numId w:val="47"/>
        </w:numPr>
        <w:spacing w:before="120" w:after="120" w:line="240" w:lineRule="atLeast"/>
        <w:contextualSpacing w:val="0"/>
        <w:jc w:val="both"/>
        <w:rPr>
          <w:rFonts w:ascii="Times New Roman" w:hAnsi="Times New Roman" w:cs="Times New Roman"/>
          <w:sz w:val="22"/>
          <w:szCs w:val="22"/>
        </w:rPr>
      </w:pPr>
      <w:r w:rsidRPr="00FC5B3F">
        <w:rPr>
          <w:rFonts w:ascii="Times New Roman" w:hAnsi="Times New Roman" w:cs="Times New Roman"/>
          <w:sz w:val="22"/>
          <w:szCs w:val="22"/>
        </w:rPr>
        <w:t>rispettare le norme in tema di ammissibilità delle spese (periodo di ammissibilità, conformità, diviet</w:t>
      </w:r>
      <w:r w:rsidR="00363CCD" w:rsidRPr="00FC5B3F">
        <w:rPr>
          <w:rFonts w:ascii="Times New Roman" w:hAnsi="Times New Roman" w:cs="Times New Roman"/>
          <w:sz w:val="22"/>
          <w:szCs w:val="22"/>
        </w:rPr>
        <w:t>o di doppio finanziamento ecc.)</w:t>
      </w:r>
      <w:r w:rsidRPr="00FC5B3F">
        <w:rPr>
          <w:rFonts w:ascii="Times New Roman" w:hAnsi="Times New Roman" w:cs="Times New Roman"/>
          <w:sz w:val="22"/>
          <w:szCs w:val="22"/>
        </w:rPr>
        <w:t>;</w:t>
      </w:r>
    </w:p>
    <w:p w14:paraId="4065C82F" w14:textId="77777777" w:rsidR="006E68B6" w:rsidRPr="00FC5B3F" w:rsidRDefault="006E68B6" w:rsidP="006E68B6">
      <w:pPr>
        <w:pStyle w:val="Paragrafoelenco"/>
        <w:numPr>
          <w:ilvl w:val="0"/>
          <w:numId w:val="47"/>
        </w:numPr>
        <w:spacing w:before="120" w:after="120" w:line="240" w:lineRule="atLeast"/>
        <w:contextualSpacing w:val="0"/>
        <w:jc w:val="both"/>
        <w:rPr>
          <w:rFonts w:ascii="Times New Roman" w:hAnsi="Times New Roman" w:cs="Times New Roman"/>
          <w:sz w:val="22"/>
          <w:szCs w:val="22"/>
        </w:rPr>
      </w:pPr>
      <w:r w:rsidRPr="00FC5B3F">
        <w:rPr>
          <w:rFonts w:ascii="Times New Roman" w:hAnsi="Times New Roman" w:cs="Times New Roman"/>
          <w:sz w:val="22"/>
          <w:szCs w:val="22"/>
        </w:rPr>
        <w:t xml:space="preserve">rispettare le procedure di monitoraggio e rendicontazione; </w:t>
      </w:r>
    </w:p>
    <w:p w14:paraId="1BBD7D41" w14:textId="77777777" w:rsidR="006E68B6" w:rsidRPr="00FC5B3F" w:rsidRDefault="006E68B6" w:rsidP="006E68B6">
      <w:pPr>
        <w:pStyle w:val="Paragrafoelenco"/>
        <w:numPr>
          <w:ilvl w:val="0"/>
          <w:numId w:val="47"/>
        </w:numPr>
        <w:spacing w:before="120" w:after="120" w:line="240" w:lineRule="atLeast"/>
        <w:contextualSpacing w:val="0"/>
        <w:jc w:val="both"/>
        <w:rPr>
          <w:rFonts w:ascii="Times New Roman" w:hAnsi="Times New Roman" w:cs="Times New Roman"/>
          <w:sz w:val="22"/>
          <w:szCs w:val="22"/>
        </w:rPr>
      </w:pPr>
      <w:r w:rsidRPr="00FC5B3F">
        <w:rPr>
          <w:rFonts w:ascii="Times New Roman" w:hAnsi="Times New Roman" w:cs="Times New Roman"/>
          <w:sz w:val="22"/>
          <w:szCs w:val="22"/>
        </w:rPr>
        <w:t>accettare di venire incluso nell’elenco dei beneficiari;</w:t>
      </w:r>
    </w:p>
    <w:p w14:paraId="4F7AF9B5" w14:textId="77777777" w:rsidR="006E68B6" w:rsidRPr="00FC5B3F" w:rsidRDefault="006E68B6" w:rsidP="006E68B6">
      <w:pPr>
        <w:pStyle w:val="Paragrafoelenco"/>
        <w:numPr>
          <w:ilvl w:val="0"/>
          <w:numId w:val="47"/>
        </w:numPr>
        <w:spacing w:before="120" w:after="120" w:line="240" w:lineRule="atLeast"/>
        <w:contextualSpacing w:val="0"/>
        <w:jc w:val="both"/>
        <w:rPr>
          <w:rFonts w:ascii="Times New Roman" w:hAnsi="Times New Roman" w:cs="Times New Roman"/>
          <w:sz w:val="22"/>
          <w:szCs w:val="22"/>
        </w:rPr>
      </w:pPr>
      <w:r w:rsidRPr="00FC5B3F">
        <w:rPr>
          <w:rFonts w:ascii="Times New Roman" w:hAnsi="Times New Roman" w:cs="Times New Roman"/>
          <w:sz w:val="22"/>
          <w:szCs w:val="22"/>
        </w:rPr>
        <w:lastRenderedPageBreak/>
        <w:t>assicurare e garantire il rispetto delle norme vigenti in materia di idoneità di strutture, impianti ed attrezzature utilizzate per l'attuazione delle singole azioni;</w:t>
      </w:r>
    </w:p>
    <w:p w14:paraId="3BCA7F74" w14:textId="77777777" w:rsidR="006E68B6" w:rsidRPr="00FC5B3F" w:rsidRDefault="006E68B6" w:rsidP="006E68B6">
      <w:pPr>
        <w:pStyle w:val="Paragrafoelenco"/>
        <w:numPr>
          <w:ilvl w:val="0"/>
          <w:numId w:val="47"/>
        </w:numPr>
        <w:spacing w:before="120" w:after="120" w:line="240" w:lineRule="atLeast"/>
        <w:contextualSpacing w:val="0"/>
        <w:jc w:val="both"/>
        <w:rPr>
          <w:rFonts w:ascii="Times New Roman" w:hAnsi="Times New Roman" w:cs="Times New Roman"/>
          <w:sz w:val="22"/>
          <w:szCs w:val="22"/>
        </w:rPr>
      </w:pPr>
      <w:r w:rsidRPr="00FC5B3F">
        <w:rPr>
          <w:rFonts w:ascii="Times New Roman" w:hAnsi="Times New Roman" w:cs="Times New Roman"/>
          <w:sz w:val="22"/>
          <w:szCs w:val="22"/>
        </w:rPr>
        <w:t xml:space="preserve">attenersi a quanto previsto dall’ art. 3 del D.Lgs 30 giugno 2003, n. 196 “Principio di necessità nel trattamento dei dati” nella comunicazione e trasmissione di dati personali per le attività di controllo della PA; </w:t>
      </w:r>
    </w:p>
    <w:p w14:paraId="628851CA" w14:textId="6C39418D" w:rsidR="006E68B6" w:rsidRPr="00FC5B3F" w:rsidRDefault="006E68B6" w:rsidP="006E68B6">
      <w:pPr>
        <w:pStyle w:val="Paragrafoelenco"/>
        <w:numPr>
          <w:ilvl w:val="0"/>
          <w:numId w:val="47"/>
        </w:numPr>
        <w:spacing w:before="120" w:after="120" w:line="240" w:lineRule="atLeast"/>
        <w:contextualSpacing w:val="0"/>
        <w:jc w:val="both"/>
        <w:rPr>
          <w:rFonts w:ascii="Times New Roman" w:hAnsi="Times New Roman" w:cs="Times New Roman"/>
          <w:sz w:val="22"/>
          <w:szCs w:val="22"/>
        </w:rPr>
      </w:pPr>
      <w:r w:rsidRPr="00FC5B3F">
        <w:rPr>
          <w:rFonts w:ascii="Times New Roman" w:hAnsi="Times New Roman" w:cs="Times New Roman"/>
          <w:sz w:val="22"/>
          <w:szCs w:val="22"/>
        </w:rPr>
        <w:t>consegnare ai partecipanti alle attività finanziate l’informativa per il trattamento dei dati personali ai sensi d</w:t>
      </w:r>
      <w:r w:rsidR="00363CCD" w:rsidRPr="00FC5B3F">
        <w:rPr>
          <w:rFonts w:ascii="Times New Roman" w:hAnsi="Times New Roman" w:cs="Times New Roman"/>
          <w:sz w:val="22"/>
          <w:szCs w:val="22"/>
        </w:rPr>
        <w:t>ell’</w:t>
      </w:r>
      <w:r w:rsidRPr="00FC5B3F">
        <w:rPr>
          <w:rFonts w:ascii="Times New Roman" w:hAnsi="Times New Roman" w:cs="Times New Roman"/>
          <w:sz w:val="22"/>
          <w:szCs w:val="22"/>
        </w:rPr>
        <w:t>art. 13 del D.Lgs 196/2003,  nella prima giornata di attività;</w:t>
      </w:r>
    </w:p>
    <w:p w14:paraId="22B6AB9E" w14:textId="77777777" w:rsidR="006E68B6" w:rsidRPr="00FC5B3F" w:rsidRDefault="006E68B6" w:rsidP="006E68B6">
      <w:pPr>
        <w:pStyle w:val="Paragrafoelenco"/>
        <w:numPr>
          <w:ilvl w:val="0"/>
          <w:numId w:val="47"/>
        </w:numPr>
        <w:spacing w:before="120" w:after="120" w:line="240" w:lineRule="atLeast"/>
        <w:contextualSpacing w:val="0"/>
        <w:jc w:val="both"/>
        <w:rPr>
          <w:rFonts w:ascii="Times New Roman" w:hAnsi="Times New Roman" w:cs="Times New Roman"/>
          <w:sz w:val="22"/>
          <w:szCs w:val="22"/>
        </w:rPr>
      </w:pPr>
      <w:r w:rsidRPr="00FC5B3F">
        <w:rPr>
          <w:rFonts w:ascii="Times New Roman" w:hAnsi="Times New Roman" w:cs="Times New Roman"/>
          <w:sz w:val="22"/>
          <w:szCs w:val="22"/>
        </w:rPr>
        <w:t>assicurare la correttezza e la completezza dei dati che verranno inviati all’avvio e durante la realizzazione dell’operazione, in formato telematico e/o cartaceo, da parte propria e/o da parte dei propri collaboratori dal sottoscritto autorizzati attraverso le funzionalità di attribuzione dei privilegi di accesso previste dal sistema informativo SIRFO2014;</w:t>
      </w:r>
    </w:p>
    <w:p w14:paraId="54E2A231" w14:textId="77777777" w:rsidR="006E68B6" w:rsidRPr="00FC5B3F" w:rsidRDefault="006E68B6" w:rsidP="006E68B6">
      <w:pPr>
        <w:pStyle w:val="Paragrafoelenco"/>
        <w:numPr>
          <w:ilvl w:val="0"/>
          <w:numId w:val="47"/>
        </w:numPr>
        <w:spacing w:before="120" w:after="120" w:line="240" w:lineRule="atLeast"/>
        <w:contextualSpacing w:val="0"/>
        <w:jc w:val="both"/>
        <w:rPr>
          <w:rFonts w:ascii="Times New Roman" w:hAnsi="Times New Roman" w:cs="Times New Roman"/>
          <w:sz w:val="22"/>
          <w:szCs w:val="22"/>
        </w:rPr>
      </w:pPr>
      <w:r w:rsidRPr="00FC5B3F">
        <w:rPr>
          <w:rFonts w:ascii="Times New Roman" w:hAnsi="Times New Roman" w:cs="Times New Roman"/>
          <w:sz w:val="22"/>
          <w:szCs w:val="22"/>
        </w:rPr>
        <w:t>assicurare che il personale impegnato nello svolgimento delle attività progettuali sia in possesso delle competenze e della necessaria professionalità;</w:t>
      </w:r>
    </w:p>
    <w:p w14:paraId="15750AD2" w14:textId="77777777" w:rsidR="006E68B6" w:rsidRPr="00FC5B3F" w:rsidRDefault="006E68B6" w:rsidP="006E68B6">
      <w:pPr>
        <w:pStyle w:val="Paragrafoelenco"/>
        <w:numPr>
          <w:ilvl w:val="0"/>
          <w:numId w:val="47"/>
        </w:numPr>
        <w:spacing w:before="120" w:after="120" w:line="240" w:lineRule="atLeast"/>
        <w:contextualSpacing w:val="0"/>
        <w:jc w:val="both"/>
        <w:rPr>
          <w:rFonts w:ascii="Times New Roman" w:hAnsi="Times New Roman" w:cs="Times New Roman"/>
          <w:sz w:val="22"/>
          <w:szCs w:val="22"/>
        </w:rPr>
      </w:pPr>
      <w:r w:rsidRPr="00FC5B3F">
        <w:rPr>
          <w:rFonts w:ascii="Times New Roman" w:hAnsi="Times New Roman" w:cs="Times New Roman"/>
          <w:sz w:val="22"/>
          <w:szCs w:val="22"/>
        </w:rPr>
        <w:t>stipulare le assicurazioni obbligatorie in esecuzione della vigente normativa, esonerando la Regione da ogni chiamata in causa e/o da ogni responsabilità in caso di mancata e/o irregolare stipula delle medesime;</w:t>
      </w:r>
    </w:p>
    <w:p w14:paraId="462CC5AC" w14:textId="77777777" w:rsidR="006E68B6" w:rsidRPr="00FC5B3F" w:rsidRDefault="006E68B6" w:rsidP="006E68B6">
      <w:pPr>
        <w:pStyle w:val="Paragrafoelenco"/>
        <w:numPr>
          <w:ilvl w:val="0"/>
          <w:numId w:val="47"/>
        </w:numPr>
        <w:spacing w:before="120" w:after="120" w:line="240" w:lineRule="atLeast"/>
        <w:contextualSpacing w:val="0"/>
        <w:jc w:val="both"/>
        <w:rPr>
          <w:rFonts w:ascii="Times New Roman" w:hAnsi="Times New Roman" w:cs="Times New Roman"/>
          <w:sz w:val="22"/>
          <w:szCs w:val="22"/>
        </w:rPr>
      </w:pPr>
      <w:r w:rsidRPr="00FC5B3F">
        <w:rPr>
          <w:rFonts w:ascii="Times New Roman" w:hAnsi="Times New Roman" w:cs="Times New Roman"/>
          <w:sz w:val="22"/>
          <w:szCs w:val="22"/>
        </w:rPr>
        <w:t>accettare i controlli dell’Amministrazione regionale relativamente ai servizi oggetto della presente convenzione.</w:t>
      </w:r>
    </w:p>
    <w:p w14:paraId="3EA837D8" w14:textId="77777777" w:rsidR="006E68B6" w:rsidRPr="00FC5B3F" w:rsidRDefault="006E68B6" w:rsidP="006E68B6">
      <w:pPr>
        <w:pStyle w:val="Paragrafoelenco"/>
        <w:numPr>
          <w:ilvl w:val="0"/>
          <w:numId w:val="47"/>
        </w:numPr>
        <w:spacing w:before="120" w:after="120" w:line="240" w:lineRule="atLeast"/>
        <w:contextualSpacing w:val="0"/>
        <w:jc w:val="both"/>
        <w:rPr>
          <w:rFonts w:ascii="Times New Roman" w:hAnsi="Times New Roman" w:cs="Times New Roman"/>
          <w:sz w:val="22"/>
          <w:szCs w:val="22"/>
        </w:rPr>
      </w:pPr>
      <w:r w:rsidRPr="00FC5B3F">
        <w:rPr>
          <w:rFonts w:ascii="Times New Roman" w:hAnsi="Times New Roman" w:cs="Times New Roman"/>
          <w:sz w:val="22"/>
          <w:szCs w:val="22"/>
        </w:rPr>
        <w:t>accettare di fornire eventuali ulteriori report o a modificare la tempistica di trasmissione di quelli succitati se così stabilito nell’ambito del Sistema di Gestione del PO FSE 2014-2020 o del SIAP o in altro sistema di monitoraggio e controllo stabilito dalla normativa vigente;</w:t>
      </w:r>
    </w:p>
    <w:p w14:paraId="56732392" w14:textId="77777777" w:rsidR="006E68B6" w:rsidRPr="00FC5B3F" w:rsidRDefault="006E68B6" w:rsidP="006E68B6">
      <w:pPr>
        <w:pStyle w:val="Paragrafoelenco"/>
        <w:numPr>
          <w:ilvl w:val="0"/>
          <w:numId w:val="47"/>
        </w:numPr>
        <w:spacing w:before="120" w:after="120" w:line="240" w:lineRule="atLeast"/>
        <w:contextualSpacing w:val="0"/>
        <w:jc w:val="both"/>
        <w:rPr>
          <w:rFonts w:ascii="Times New Roman" w:hAnsi="Times New Roman" w:cs="Times New Roman"/>
          <w:sz w:val="22"/>
          <w:szCs w:val="22"/>
        </w:rPr>
      </w:pPr>
      <w:r w:rsidRPr="00FC5B3F">
        <w:rPr>
          <w:rFonts w:ascii="Times New Roman" w:hAnsi="Times New Roman" w:cs="Times New Roman"/>
          <w:sz w:val="22"/>
          <w:szCs w:val="22"/>
        </w:rPr>
        <w:t>fornire il rapporto di valutazione finale degli esiti dell’intervento;</w:t>
      </w:r>
    </w:p>
    <w:p w14:paraId="1A288A88" w14:textId="77777777" w:rsidR="006E68B6" w:rsidRPr="00FC5B3F" w:rsidRDefault="006E68B6" w:rsidP="006E68B6">
      <w:pPr>
        <w:pStyle w:val="Paragrafoelenco"/>
        <w:numPr>
          <w:ilvl w:val="0"/>
          <w:numId w:val="47"/>
        </w:numPr>
        <w:spacing w:before="120" w:after="120" w:line="240" w:lineRule="atLeast"/>
        <w:contextualSpacing w:val="0"/>
        <w:jc w:val="both"/>
        <w:rPr>
          <w:rFonts w:ascii="Times New Roman" w:hAnsi="Times New Roman" w:cs="Times New Roman"/>
          <w:sz w:val="22"/>
          <w:szCs w:val="22"/>
        </w:rPr>
      </w:pPr>
      <w:r w:rsidRPr="00FC5B3F">
        <w:rPr>
          <w:rFonts w:ascii="Times New Roman" w:hAnsi="Times New Roman" w:cs="Times New Roman"/>
          <w:sz w:val="22"/>
          <w:szCs w:val="22"/>
        </w:rPr>
        <w:t>inserire eventuali ulteriori obblighi specifici</w:t>
      </w:r>
    </w:p>
    <w:p w14:paraId="20574BDD" w14:textId="77777777" w:rsidR="006E68B6" w:rsidRPr="00FC5B3F" w:rsidRDefault="006E68B6" w:rsidP="006E68B6">
      <w:pPr>
        <w:pStyle w:val="Titolo1"/>
        <w:spacing w:before="120" w:after="120" w:line="240" w:lineRule="atLeast"/>
        <w:rPr>
          <w:rFonts w:ascii="Times New Roman" w:hAnsi="Times New Roman" w:cs="Times New Roman"/>
          <w:sz w:val="22"/>
          <w:szCs w:val="22"/>
        </w:rPr>
      </w:pPr>
    </w:p>
    <w:p w14:paraId="50062990" w14:textId="77777777" w:rsidR="006E68B6" w:rsidRPr="00FC5B3F" w:rsidRDefault="006E68B6" w:rsidP="006E68B6">
      <w:pPr>
        <w:spacing w:after="120" w:line="240" w:lineRule="exact"/>
        <w:jc w:val="both"/>
        <w:rPr>
          <w:rFonts w:ascii="Times New Roman" w:hAnsi="Times New Roman" w:cs="Times New Roman"/>
          <w:sz w:val="22"/>
          <w:szCs w:val="22"/>
        </w:rPr>
      </w:pPr>
    </w:p>
    <w:p w14:paraId="17754FB5" w14:textId="77777777" w:rsidR="006E68B6" w:rsidRPr="00FC5B3F" w:rsidRDefault="006E68B6" w:rsidP="006E68B6">
      <w:pPr>
        <w:pStyle w:val="Titolo1"/>
        <w:spacing w:after="120" w:line="240" w:lineRule="exact"/>
        <w:rPr>
          <w:rFonts w:ascii="Times New Roman" w:hAnsi="Times New Roman" w:cs="Times New Roman"/>
          <w:sz w:val="22"/>
          <w:szCs w:val="22"/>
        </w:rPr>
      </w:pPr>
      <w:r w:rsidRPr="00FC5B3F">
        <w:rPr>
          <w:rFonts w:ascii="Times New Roman" w:hAnsi="Times New Roman" w:cs="Times New Roman"/>
          <w:sz w:val="22"/>
          <w:szCs w:val="22"/>
        </w:rPr>
        <w:t xml:space="preserve">ART. 5 - Verifiche </w:t>
      </w:r>
    </w:p>
    <w:p w14:paraId="0A7F96CB" w14:textId="77777777" w:rsidR="006E68B6" w:rsidRPr="00FC5B3F" w:rsidRDefault="006E68B6" w:rsidP="006E68B6">
      <w:pPr>
        <w:pStyle w:val="Paragrafoelenco"/>
        <w:numPr>
          <w:ilvl w:val="0"/>
          <w:numId w:val="10"/>
        </w:numPr>
        <w:spacing w:after="120" w:line="240" w:lineRule="exact"/>
        <w:ind w:left="284" w:hanging="284"/>
        <w:contextualSpacing w:val="0"/>
        <w:jc w:val="both"/>
        <w:rPr>
          <w:rFonts w:ascii="Times New Roman" w:hAnsi="Times New Roman" w:cs="Times New Roman"/>
          <w:sz w:val="22"/>
          <w:szCs w:val="22"/>
        </w:rPr>
      </w:pPr>
      <w:r w:rsidRPr="00FC5B3F">
        <w:rPr>
          <w:rFonts w:ascii="Times New Roman" w:hAnsi="Times New Roman" w:cs="Times New Roman"/>
          <w:sz w:val="22"/>
          <w:szCs w:val="22"/>
        </w:rPr>
        <w:t>La Regione può effettuare in qualsiasi momento, anche senza preavviso, verifiche ispettive volte a controllare la corretta realizzazione delle attività, nonché l’assolvimento di tutti gli adempimenti correlati ad aspetti amministrativi, contabili e gestionali e la tenuta dei registri obbligatori.</w:t>
      </w:r>
    </w:p>
    <w:p w14:paraId="5BC89A86" w14:textId="320DE5A0" w:rsidR="006E68B6" w:rsidRPr="00FC5B3F" w:rsidRDefault="006E68B6" w:rsidP="006E68B6">
      <w:pPr>
        <w:pStyle w:val="Paragrafoelenco"/>
        <w:numPr>
          <w:ilvl w:val="0"/>
          <w:numId w:val="10"/>
        </w:numPr>
        <w:spacing w:after="120" w:line="240" w:lineRule="exact"/>
        <w:ind w:left="284" w:hanging="284"/>
        <w:contextualSpacing w:val="0"/>
        <w:jc w:val="both"/>
        <w:rPr>
          <w:rFonts w:ascii="Times New Roman" w:hAnsi="Times New Roman" w:cs="Times New Roman"/>
          <w:sz w:val="22"/>
          <w:szCs w:val="22"/>
        </w:rPr>
      </w:pPr>
      <w:r w:rsidRPr="00FC5B3F">
        <w:rPr>
          <w:rFonts w:ascii="Times New Roman" w:hAnsi="Times New Roman" w:cs="Times New Roman"/>
          <w:sz w:val="22"/>
          <w:szCs w:val="22"/>
        </w:rPr>
        <w:t>Il Beneficiario assume, altresì, l’obbligo di accettare e facilitare tutti controlli amministrativi e/o gestionali previsti nell’ambito del Sistema di gestione e controllo del PO FSE Basilicata 2014-2020.</w:t>
      </w:r>
    </w:p>
    <w:p w14:paraId="39DCEA09" w14:textId="77777777" w:rsidR="006E68B6" w:rsidRPr="00FC5B3F" w:rsidRDefault="006E68B6" w:rsidP="006E68B6">
      <w:pPr>
        <w:pStyle w:val="Paragrafoelenco"/>
        <w:numPr>
          <w:ilvl w:val="0"/>
          <w:numId w:val="10"/>
        </w:numPr>
        <w:spacing w:after="120" w:line="240" w:lineRule="exact"/>
        <w:ind w:left="284" w:hanging="284"/>
        <w:contextualSpacing w:val="0"/>
        <w:jc w:val="both"/>
        <w:rPr>
          <w:rFonts w:ascii="Times New Roman" w:hAnsi="Times New Roman" w:cs="Times New Roman"/>
          <w:sz w:val="22"/>
          <w:szCs w:val="22"/>
        </w:rPr>
      </w:pPr>
      <w:r w:rsidRPr="00FC5B3F">
        <w:rPr>
          <w:rFonts w:ascii="Times New Roman" w:hAnsi="Times New Roman" w:cs="Times New Roman"/>
          <w:sz w:val="22"/>
          <w:szCs w:val="22"/>
        </w:rPr>
        <w:t>Il Beneficiario è tenuto ad esibire, a semplice richiesta della Regione, documenti concernenti le attività.</w:t>
      </w:r>
    </w:p>
    <w:p w14:paraId="6B0B2F90" w14:textId="77777777" w:rsidR="006E68B6" w:rsidRPr="00FC5B3F" w:rsidRDefault="006E68B6" w:rsidP="006E68B6">
      <w:pPr>
        <w:pStyle w:val="Paragrafoelenco"/>
        <w:numPr>
          <w:ilvl w:val="0"/>
          <w:numId w:val="10"/>
        </w:numPr>
        <w:spacing w:after="120" w:line="240" w:lineRule="exact"/>
        <w:ind w:left="284" w:hanging="284"/>
        <w:contextualSpacing w:val="0"/>
        <w:jc w:val="both"/>
        <w:rPr>
          <w:rFonts w:ascii="Times New Roman" w:hAnsi="Times New Roman" w:cs="Times New Roman"/>
          <w:sz w:val="22"/>
          <w:szCs w:val="22"/>
        </w:rPr>
      </w:pPr>
      <w:r w:rsidRPr="00FC5B3F">
        <w:rPr>
          <w:rFonts w:ascii="Times New Roman" w:hAnsi="Times New Roman" w:cs="Times New Roman"/>
          <w:sz w:val="22"/>
          <w:szCs w:val="22"/>
        </w:rPr>
        <w:t>Il Beneficiario deve assicurare la massima collaborazione al personale interessato nell’esercizio delle funzioni di vigilanza e controllo sulle attività progettuali.</w:t>
      </w:r>
    </w:p>
    <w:p w14:paraId="272C8E6A" w14:textId="77777777" w:rsidR="006E68B6" w:rsidRPr="00FC5B3F" w:rsidRDefault="006E68B6" w:rsidP="006E68B6">
      <w:pPr>
        <w:spacing w:after="120" w:line="240" w:lineRule="exact"/>
        <w:jc w:val="both"/>
        <w:rPr>
          <w:rFonts w:ascii="Times New Roman" w:hAnsi="Times New Roman" w:cs="Times New Roman"/>
          <w:sz w:val="22"/>
          <w:szCs w:val="22"/>
        </w:rPr>
      </w:pPr>
    </w:p>
    <w:p w14:paraId="73604FF2" w14:textId="77777777" w:rsidR="006E68B6" w:rsidRPr="00FC5B3F" w:rsidRDefault="006E68B6" w:rsidP="006E68B6">
      <w:pPr>
        <w:pStyle w:val="Titolo1"/>
        <w:spacing w:after="120" w:line="240" w:lineRule="exact"/>
        <w:rPr>
          <w:rFonts w:ascii="Times New Roman" w:hAnsi="Times New Roman" w:cs="Times New Roman"/>
          <w:sz w:val="22"/>
          <w:szCs w:val="22"/>
        </w:rPr>
      </w:pPr>
      <w:r w:rsidRPr="00FC5B3F">
        <w:rPr>
          <w:rFonts w:ascii="Times New Roman" w:hAnsi="Times New Roman" w:cs="Times New Roman"/>
          <w:sz w:val="22"/>
          <w:szCs w:val="22"/>
        </w:rPr>
        <w:t>ART. 6 - Risorse finanziarie</w:t>
      </w:r>
    </w:p>
    <w:p w14:paraId="50E7F624" w14:textId="77777777" w:rsidR="006E68B6" w:rsidRPr="00FC5B3F" w:rsidRDefault="006E68B6" w:rsidP="006E68B6">
      <w:pPr>
        <w:spacing w:after="120" w:line="240" w:lineRule="exact"/>
        <w:jc w:val="both"/>
        <w:rPr>
          <w:rFonts w:ascii="Times New Roman" w:eastAsia="Calibri" w:hAnsi="Times New Roman" w:cs="Times New Roman"/>
          <w:bCs/>
          <w:sz w:val="22"/>
          <w:szCs w:val="22"/>
        </w:rPr>
      </w:pPr>
      <w:r w:rsidRPr="00FC5B3F">
        <w:rPr>
          <w:rFonts w:ascii="Times New Roman" w:hAnsi="Times New Roman" w:cs="Times New Roman"/>
          <w:sz w:val="22"/>
          <w:szCs w:val="22"/>
        </w:rPr>
        <w:t xml:space="preserve">Gli interventi programmati nell’ambito delle attività previste dal progetto “…………… sono finanziati con risorse del PO FSE 2014/2020 Basilicata - Asse ….. - ………. - Obiettivo tematico ………..- Obiettivo Specifico ……… - </w:t>
      </w:r>
      <w:r w:rsidRPr="00FC5B3F">
        <w:rPr>
          <w:rFonts w:ascii="Times New Roman" w:hAnsi="Times New Roman" w:cs="Times New Roman"/>
          <w:i/>
          <w:sz w:val="22"/>
          <w:szCs w:val="22"/>
        </w:rPr>
        <w:t>……………</w:t>
      </w:r>
      <w:r w:rsidRPr="00FC5B3F">
        <w:rPr>
          <w:rFonts w:ascii="Times New Roman" w:hAnsi="Times New Roman" w:cs="Times New Roman"/>
          <w:sz w:val="22"/>
          <w:szCs w:val="22"/>
        </w:rPr>
        <w:t xml:space="preserve">- Azione ………… - </w:t>
      </w:r>
      <w:r w:rsidRPr="00FC5B3F">
        <w:rPr>
          <w:rFonts w:ascii="Times New Roman" w:hAnsi="Times New Roman" w:cs="Times New Roman"/>
          <w:i/>
          <w:sz w:val="22"/>
          <w:szCs w:val="22"/>
        </w:rPr>
        <w:t>……………</w:t>
      </w:r>
      <w:r w:rsidRPr="00FC5B3F">
        <w:rPr>
          <w:rFonts w:ascii="Times New Roman" w:hAnsi="Times New Roman" w:cs="Times New Roman"/>
          <w:sz w:val="22"/>
          <w:szCs w:val="22"/>
        </w:rPr>
        <w:t xml:space="preserve"> </w:t>
      </w:r>
      <w:r w:rsidRPr="00FC5B3F">
        <w:rPr>
          <w:rFonts w:ascii="Times New Roman" w:eastAsia="Calibri" w:hAnsi="Times New Roman" w:cs="Times New Roman"/>
          <w:bCs/>
          <w:sz w:val="22"/>
          <w:szCs w:val="22"/>
        </w:rPr>
        <w:t>del corrente bilancio regionale.</w:t>
      </w:r>
    </w:p>
    <w:p w14:paraId="6DDAAD66" w14:textId="77777777" w:rsidR="006E68B6" w:rsidRPr="00FC5B3F" w:rsidRDefault="006E68B6" w:rsidP="006E68B6">
      <w:pPr>
        <w:pStyle w:val="Titolo1"/>
        <w:spacing w:after="120" w:line="240" w:lineRule="exact"/>
        <w:rPr>
          <w:rFonts w:ascii="Times New Roman" w:hAnsi="Times New Roman" w:cs="Times New Roman"/>
          <w:sz w:val="22"/>
          <w:szCs w:val="22"/>
        </w:rPr>
      </w:pPr>
      <w:r w:rsidRPr="00FC5B3F">
        <w:rPr>
          <w:rFonts w:ascii="Times New Roman" w:hAnsi="Times New Roman" w:cs="Times New Roman"/>
          <w:sz w:val="22"/>
          <w:szCs w:val="22"/>
        </w:rPr>
        <w:lastRenderedPageBreak/>
        <w:t>ART. 7 - Aspetti amministrativo-finanziari</w:t>
      </w:r>
    </w:p>
    <w:p w14:paraId="793B1897" w14:textId="77777777" w:rsidR="006E68B6" w:rsidRPr="00FC5B3F" w:rsidRDefault="006E68B6" w:rsidP="006E68B6">
      <w:pPr>
        <w:pStyle w:val="Paragrafoelenco"/>
        <w:numPr>
          <w:ilvl w:val="0"/>
          <w:numId w:val="8"/>
        </w:numPr>
        <w:autoSpaceDE w:val="0"/>
        <w:autoSpaceDN w:val="0"/>
        <w:adjustRightInd w:val="0"/>
        <w:spacing w:after="120" w:line="240" w:lineRule="exact"/>
        <w:ind w:left="284" w:hanging="284"/>
        <w:jc w:val="both"/>
        <w:rPr>
          <w:rFonts w:ascii="Times New Roman" w:hAnsi="Times New Roman" w:cs="Times New Roman"/>
          <w:sz w:val="22"/>
          <w:szCs w:val="22"/>
        </w:rPr>
      </w:pPr>
      <w:r w:rsidRPr="00FC5B3F">
        <w:rPr>
          <w:rFonts w:ascii="Times New Roman" w:hAnsi="Times New Roman" w:cs="Times New Roman"/>
          <w:sz w:val="22"/>
          <w:szCs w:val="22"/>
        </w:rPr>
        <w:t xml:space="preserve">La Regione si impegna a trasferire all’Agenzia Regionale L.A.B. le risorse assegnate con le seguenti modalità: </w:t>
      </w:r>
    </w:p>
    <w:p w14:paraId="6B2B407B" w14:textId="77777777" w:rsidR="006E68B6" w:rsidRPr="00FC5B3F" w:rsidRDefault="006E68B6" w:rsidP="006E68B6">
      <w:pPr>
        <w:pStyle w:val="Paragrafoelenco"/>
        <w:numPr>
          <w:ilvl w:val="0"/>
          <w:numId w:val="46"/>
        </w:numPr>
        <w:autoSpaceDE w:val="0"/>
        <w:autoSpaceDN w:val="0"/>
        <w:adjustRightInd w:val="0"/>
        <w:spacing w:after="120" w:line="240" w:lineRule="exact"/>
        <w:ind w:left="567" w:hanging="284"/>
        <w:contextualSpacing w:val="0"/>
        <w:jc w:val="both"/>
        <w:rPr>
          <w:rFonts w:ascii="Times New Roman" w:hAnsi="Times New Roman" w:cs="Times New Roman"/>
          <w:sz w:val="22"/>
          <w:szCs w:val="22"/>
        </w:rPr>
      </w:pPr>
      <w:r w:rsidRPr="00FC5B3F">
        <w:rPr>
          <w:rFonts w:ascii="Times New Roman" w:hAnsi="Times New Roman" w:cs="Times New Roman"/>
          <w:sz w:val="22"/>
          <w:szCs w:val="22"/>
        </w:rPr>
        <w:t>1° rateo a titolo di acconto nella misura dell’70%, da erogare a seguito di regolare avvio delle attività, previa ricezione della documentazione prevista all’art. 2, comma 2 e realizzazione della verifica amministrativa della richiesta di anticipo;</w:t>
      </w:r>
    </w:p>
    <w:p w14:paraId="7555909D" w14:textId="77777777" w:rsidR="006E68B6" w:rsidRPr="00FC5B3F" w:rsidRDefault="006E68B6" w:rsidP="006E68B6">
      <w:pPr>
        <w:pStyle w:val="Paragrafoelenco"/>
        <w:numPr>
          <w:ilvl w:val="0"/>
          <w:numId w:val="46"/>
        </w:numPr>
        <w:autoSpaceDE w:val="0"/>
        <w:autoSpaceDN w:val="0"/>
        <w:adjustRightInd w:val="0"/>
        <w:spacing w:after="120" w:line="240" w:lineRule="exact"/>
        <w:ind w:left="567" w:hanging="284"/>
        <w:contextualSpacing w:val="0"/>
        <w:jc w:val="both"/>
        <w:rPr>
          <w:rFonts w:ascii="Times New Roman" w:hAnsi="Times New Roman" w:cs="Times New Roman"/>
          <w:sz w:val="22"/>
          <w:szCs w:val="22"/>
        </w:rPr>
      </w:pPr>
      <w:r w:rsidRPr="00FC5B3F">
        <w:rPr>
          <w:rFonts w:ascii="Times New Roman" w:hAnsi="Times New Roman" w:cs="Times New Roman"/>
          <w:sz w:val="22"/>
          <w:szCs w:val="22"/>
        </w:rPr>
        <w:t>2° rateo a saldo, fino alla concorrenza massima del 100% del costo complessivo, ad avvenuto completamento dell’attività progettuale ed a seguito delle verifiche sulle dichiarazioni di spesa periodiche presentate e sul rendiconto finale. Il rendiconto dovrà essere presentato entro 60 giorni naturali dalla data di conclusione delle attività attestata da formale dichiarazione</w:t>
      </w:r>
    </w:p>
    <w:p w14:paraId="6E99C075" w14:textId="77777777" w:rsidR="006E68B6" w:rsidRPr="00FC5B3F" w:rsidRDefault="006E68B6" w:rsidP="006E68B6">
      <w:pPr>
        <w:pStyle w:val="Paragrafoelenco"/>
        <w:numPr>
          <w:ilvl w:val="0"/>
          <w:numId w:val="8"/>
        </w:numPr>
        <w:autoSpaceDE w:val="0"/>
        <w:autoSpaceDN w:val="0"/>
        <w:adjustRightInd w:val="0"/>
        <w:spacing w:after="120" w:line="240" w:lineRule="exact"/>
        <w:ind w:left="284" w:hanging="284"/>
        <w:jc w:val="both"/>
        <w:rPr>
          <w:rFonts w:ascii="Times New Roman" w:hAnsi="Times New Roman" w:cs="Times New Roman"/>
          <w:sz w:val="22"/>
          <w:szCs w:val="22"/>
        </w:rPr>
      </w:pPr>
      <w:r w:rsidRPr="00FC5B3F">
        <w:rPr>
          <w:rFonts w:ascii="Times New Roman" w:hAnsi="Times New Roman" w:cs="Times New Roman"/>
          <w:sz w:val="22"/>
          <w:szCs w:val="22"/>
        </w:rPr>
        <w:t>Le richieste di anticipazione, le dichiarazioni di spesa e le domande di rimborso sono prodotte dal Sistema informativo SIRFO. Le spese del Beneficiario saranno sottoposte alle verifiche amministrative e a quelle gestionali previste dal SIGECO del PO FSE 2014-2020 nell’ambito delle operazioni affidate in regime concessorio.</w:t>
      </w:r>
    </w:p>
    <w:p w14:paraId="1B793839" w14:textId="77777777" w:rsidR="006E68B6" w:rsidRPr="00FC5B3F" w:rsidRDefault="006E68B6" w:rsidP="006E68B6">
      <w:pPr>
        <w:pStyle w:val="Paragrafoelenco"/>
        <w:keepNext/>
        <w:autoSpaceDE w:val="0"/>
        <w:autoSpaceDN w:val="0"/>
        <w:jc w:val="both"/>
        <w:outlineLvl w:val="3"/>
        <w:rPr>
          <w:rFonts w:ascii="Calibri Light" w:eastAsia="NotDefSpecial" w:hAnsi="Calibri Light" w:cs="Calibri"/>
          <w:sz w:val="22"/>
          <w:szCs w:val="22"/>
        </w:rPr>
      </w:pPr>
    </w:p>
    <w:p w14:paraId="146EB5F5" w14:textId="77777777" w:rsidR="006E68B6" w:rsidRPr="00FC5B3F" w:rsidRDefault="006E68B6" w:rsidP="006E68B6">
      <w:pPr>
        <w:pStyle w:val="Titolo1"/>
        <w:spacing w:after="120" w:line="240" w:lineRule="exact"/>
        <w:rPr>
          <w:rFonts w:ascii="Times New Roman" w:hAnsi="Times New Roman" w:cs="Times New Roman"/>
          <w:sz w:val="22"/>
          <w:szCs w:val="22"/>
        </w:rPr>
      </w:pPr>
      <w:r w:rsidRPr="00FC5B3F">
        <w:rPr>
          <w:rFonts w:ascii="Times New Roman" w:hAnsi="Times New Roman" w:cs="Times New Roman"/>
          <w:sz w:val="22"/>
          <w:szCs w:val="22"/>
        </w:rPr>
        <w:t>ART. 8 - Variazioni e modifiche del progetto</w:t>
      </w:r>
    </w:p>
    <w:p w14:paraId="764723E9" w14:textId="77777777" w:rsidR="006E68B6" w:rsidRPr="00FC5B3F" w:rsidRDefault="006E68B6" w:rsidP="006E68B6">
      <w:pPr>
        <w:pStyle w:val="Paragrafoelenco"/>
        <w:numPr>
          <w:ilvl w:val="0"/>
          <w:numId w:val="17"/>
        </w:numPr>
        <w:autoSpaceDE w:val="0"/>
        <w:autoSpaceDN w:val="0"/>
        <w:adjustRightInd w:val="0"/>
        <w:spacing w:after="120" w:line="240" w:lineRule="exact"/>
        <w:jc w:val="both"/>
        <w:rPr>
          <w:rFonts w:ascii="Times New Roman" w:hAnsi="Times New Roman" w:cs="Times New Roman"/>
          <w:bCs/>
          <w:sz w:val="22"/>
          <w:szCs w:val="22"/>
        </w:rPr>
      </w:pPr>
      <w:r w:rsidRPr="00FC5B3F">
        <w:rPr>
          <w:rFonts w:ascii="Times New Roman" w:hAnsi="Times New Roman" w:cs="Times New Roman"/>
          <w:sz w:val="22"/>
          <w:szCs w:val="22"/>
        </w:rPr>
        <w:t>Qualora nel corso dell’attuazione del progetto, sia necessario apportare variazioni allo stesso o a parti dello stesso, il Beneficiario dovrà presentare idonea richiesta all’UCO, che effettuerà la valutazione di ammissibilità delle richieste di variazione; in particolare, l’UCO si accerterà che le modifiche richieste non vadano ad inficiare elementi progettuali che siano stati decisivi ai fini della valutazione del progetto stesso.</w:t>
      </w:r>
    </w:p>
    <w:p w14:paraId="22398C6B" w14:textId="77777777" w:rsidR="006E68B6" w:rsidRPr="00FC5B3F" w:rsidRDefault="006E68B6" w:rsidP="006E68B6">
      <w:pPr>
        <w:pStyle w:val="Paragrafoelenco"/>
        <w:numPr>
          <w:ilvl w:val="0"/>
          <w:numId w:val="17"/>
        </w:numPr>
        <w:autoSpaceDE w:val="0"/>
        <w:autoSpaceDN w:val="0"/>
        <w:adjustRightInd w:val="0"/>
        <w:spacing w:after="120" w:line="240" w:lineRule="exact"/>
        <w:jc w:val="both"/>
        <w:rPr>
          <w:rFonts w:ascii="Times New Roman" w:hAnsi="Times New Roman" w:cs="Times New Roman"/>
          <w:bCs/>
          <w:sz w:val="22"/>
          <w:szCs w:val="22"/>
        </w:rPr>
      </w:pPr>
      <w:r w:rsidRPr="00FC5B3F">
        <w:rPr>
          <w:rFonts w:ascii="Times New Roman" w:hAnsi="Times New Roman" w:cs="Times New Roman"/>
          <w:bCs/>
          <w:sz w:val="22"/>
          <w:szCs w:val="22"/>
        </w:rPr>
        <w:t>Qualora necessario, le variazioni verranno recepite con atto del Dirigente dell’UCO, oppure, delle stesse, se ne prenderà atto nella determinazione dirigenziale di approvazione del rendiconto finale del progetto.</w:t>
      </w:r>
    </w:p>
    <w:p w14:paraId="14CCB892" w14:textId="77777777" w:rsidR="006E68B6" w:rsidRPr="00FC5B3F" w:rsidRDefault="006E68B6" w:rsidP="006E68B6">
      <w:pPr>
        <w:pStyle w:val="Paragrafoelenco"/>
        <w:numPr>
          <w:ilvl w:val="0"/>
          <w:numId w:val="17"/>
        </w:numPr>
        <w:autoSpaceDE w:val="0"/>
        <w:autoSpaceDN w:val="0"/>
        <w:adjustRightInd w:val="0"/>
        <w:spacing w:after="120" w:line="240" w:lineRule="exact"/>
        <w:jc w:val="both"/>
        <w:rPr>
          <w:rFonts w:ascii="Times New Roman" w:hAnsi="Times New Roman" w:cs="Times New Roman"/>
          <w:sz w:val="22"/>
          <w:szCs w:val="22"/>
        </w:rPr>
      </w:pPr>
      <w:r w:rsidRPr="00FC5B3F">
        <w:rPr>
          <w:rFonts w:ascii="Times New Roman" w:hAnsi="Times New Roman" w:cs="Times New Roman"/>
          <w:bCs/>
          <w:sz w:val="22"/>
          <w:szCs w:val="22"/>
        </w:rPr>
        <w:t xml:space="preserve">Il Beneficiario è tenuto a comunicare all’UCO in via preventiva (ossia fino al momento previsto da calendario per l’inizio dell’attività specifica): </w:t>
      </w:r>
    </w:p>
    <w:p w14:paraId="0CD16866" w14:textId="77777777" w:rsidR="006E68B6" w:rsidRPr="00FC5B3F" w:rsidRDefault="006E68B6" w:rsidP="006E68B6">
      <w:pPr>
        <w:numPr>
          <w:ilvl w:val="0"/>
          <w:numId w:val="15"/>
        </w:numPr>
        <w:spacing w:after="120" w:line="240" w:lineRule="exact"/>
        <w:jc w:val="both"/>
        <w:rPr>
          <w:rFonts w:ascii="Times New Roman" w:hAnsi="Times New Roman" w:cs="Times New Roman"/>
          <w:bCs/>
          <w:sz w:val="22"/>
          <w:szCs w:val="22"/>
        </w:rPr>
      </w:pPr>
      <w:r w:rsidRPr="00FC5B3F">
        <w:rPr>
          <w:rFonts w:ascii="Times New Roman" w:hAnsi="Times New Roman" w:cs="Times New Roman"/>
          <w:bCs/>
          <w:sz w:val="22"/>
          <w:szCs w:val="22"/>
        </w:rPr>
        <w:t xml:space="preserve">le variazioni al calendario delle attività, comprese le eventuali variazioni di sede, data e orario dell’attività; </w:t>
      </w:r>
    </w:p>
    <w:p w14:paraId="589EBCBD" w14:textId="77777777" w:rsidR="006E68B6" w:rsidRPr="00FC5B3F" w:rsidRDefault="006E68B6" w:rsidP="006E68B6">
      <w:pPr>
        <w:numPr>
          <w:ilvl w:val="0"/>
          <w:numId w:val="15"/>
        </w:numPr>
        <w:spacing w:after="120" w:line="240" w:lineRule="exact"/>
        <w:rPr>
          <w:rFonts w:ascii="Times New Roman" w:hAnsi="Times New Roman" w:cs="Times New Roman"/>
          <w:bCs/>
          <w:sz w:val="22"/>
          <w:szCs w:val="22"/>
        </w:rPr>
      </w:pPr>
      <w:r w:rsidRPr="00FC5B3F">
        <w:rPr>
          <w:rFonts w:ascii="Times New Roman" w:hAnsi="Times New Roman" w:cs="Times New Roman"/>
          <w:bCs/>
          <w:sz w:val="22"/>
          <w:szCs w:val="22"/>
        </w:rPr>
        <w:t xml:space="preserve">la sospensione o l’annullamento di una lezione o di un’attività prevista dal calendario; </w:t>
      </w:r>
    </w:p>
    <w:p w14:paraId="5CBB7487" w14:textId="77777777" w:rsidR="006E68B6" w:rsidRPr="00FC5B3F" w:rsidRDefault="006E68B6" w:rsidP="006E68B6">
      <w:pPr>
        <w:numPr>
          <w:ilvl w:val="0"/>
          <w:numId w:val="15"/>
        </w:numPr>
        <w:spacing w:after="120" w:line="240" w:lineRule="exact"/>
        <w:jc w:val="both"/>
        <w:rPr>
          <w:rFonts w:ascii="Times New Roman" w:hAnsi="Times New Roman" w:cs="Times New Roman"/>
          <w:bCs/>
          <w:sz w:val="22"/>
          <w:szCs w:val="22"/>
        </w:rPr>
      </w:pPr>
      <w:r w:rsidRPr="00FC5B3F">
        <w:rPr>
          <w:rFonts w:ascii="Times New Roman" w:hAnsi="Times New Roman" w:cs="Times New Roman"/>
          <w:bCs/>
          <w:sz w:val="22"/>
          <w:szCs w:val="22"/>
        </w:rPr>
        <w:t xml:space="preserve">l’inserimento di partecipanti agli interventi, con indicazione della data di inizio fruizione del servizio da parte del partecipante (es. data di inizio frequenza per gli allievi); </w:t>
      </w:r>
    </w:p>
    <w:p w14:paraId="1E723F07" w14:textId="77777777" w:rsidR="006E68B6" w:rsidRPr="00FC5B3F" w:rsidRDefault="006E68B6" w:rsidP="006E68B6">
      <w:pPr>
        <w:pStyle w:val="Paragrafoelenco"/>
        <w:numPr>
          <w:ilvl w:val="0"/>
          <w:numId w:val="17"/>
        </w:numPr>
        <w:autoSpaceDE w:val="0"/>
        <w:autoSpaceDN w:val="0"/>
        <w:adjustRightInd w:val="0"/>
        <w:spacing w:after="120" w:line="240" w:lineRule="exact"/>
        <w:jc w:val="both"/>
        <w:rPr>
          <w:rFonts w:ascii="Times New Roman" w:hAnsi="Times New Roman" w:cs="Times New Roman"/>
          <w:bCs/>
          <w:sz w:val="22"/>
          <w:szCs w:val="22"/>
        </w:rPr>
      </w:pPr>
      <w:r w:rsidRPr="00FC5B3F">
        <w:rPr>
          <w:rFonts w:ascii="Times New Roman" w:hAnsi="Times New Roman" w:cs="Times New Roman"/>
          <w:bCs/>
          <w:sz w:val="22"/>
          <w:szCs w:val="22"/>
        </w:rPr>
        <w:t>Nel caso in cui le variazioni riguardino la sostituzione di docenti la comunicazione preventiva deve essere formulata almeno 5 giorni lavorativi prima dell’evento, onde consentire all’UCO effettuare le opportune valutazioni per rilasciare il relativo nulla osta, ovvero comunicare il diniego alla variazione indicando la motivazione dello stesso;</w:t>
      </w:r>
    </w:p>
    <w:p w14:paraId="1FE8BD2C" w14:textId="77777777" w:rsidR="006E68B6" w:rsidRPr="00FC5B3F" w:rsidRDefault="006E68B6" w:rsidP="006E68B6">
      <w:pPr>
        <w:pStyle w:val="Paragrafoelenco"/>
        <w:autoSpaceDE w:val="0"/>
        <w:autoSpaceDN w:val="0"/>
        <w:adjustRightInd w:val="0"/>
        <w:spacing w:after="120" w:line="240" w:lineRule="exact"/>
        <w:jc w:val="both"/>
        <w:rPr>
          <w:rFonts w:ascii="Times New Roman" w:hAnsi="Times New Roman" w:cs="Times New Roman"/>
          <w:bCs/>
          <w:sz w:val="22"/>
          <w:szCs w:val="22"/>
        </w:rPr>
      </w:pPr>
    </w:p>
    <w:p w14:paraId="3EADFB5B" w14:textId="1B85572C" w:rsidR="006E68B6" w:rsidRPr="00FC5B3F" w:rsidRDefault="006E68B6" w:rsidP="006E68B6">
      <w:pPr>
        <w:pStyle w:val="Paragrafoelenco"/>
        <w:numPr>
          <w:ilvl w:val="0"/>
          <w:numId w:val="17"/>
        </w:numPr>
        <w:autoSpaceDE w:val="0"/>
        <w:autoSpaceDN w:val="0"/>
        <w:adjustRightInd w:val="0"/>
        <w:spacing w:after="120" w:line="240" w:lineRule="exact"/>
        <w:jc w:val="both"/>
        <w:rPr>
          <w:rFonts w:ascii="Times New Roman" w:hAnsi="Times New Roman" w:cs="Times New Roman"/>
          <w:bCs/>
          <w:sz w:val="22"/>
          <w:szCs w:val="22"/>
        </w:rPr>
      </w:pPr>
      <w:r w:rsidRPr="00FC5B3F">
        <w:rPr>
          <w:rFonts w:ascii="Times New Roman" w:hAnsi="Times New Roman" w:cs="Times New Roman"/>
          <w:bCs/>
          <w:sz w:val="22"/>
          <w:szCs w:val="22"/>
        </w:rPr>
        <w:t>Se nel corso della gestione delle attività dovesse rendersi necessario per il Beneficiario apportare variazioni al preventivo di spesa, le variazioni di budget saranno gestite come segue:</w:t>
      </w:r>
    </w:p>
    <w:p w14:paraId="339098A4" w14:textId="77777777" w:rsidR="006E68B6" w:rsidRPr="00FC5B3F" w:rsidRDefault="006E68B6" w:rsidP="006E68B6">
      <w:pPr>
        <w:numPr>
          <w:ilvl w:val="0"/>
          <w:numId w:val="16"/>
        </w:numPr>
        <w:spacing w:after="120" w:line="240" w:lineRule="exact"/>
        <w:jc w:val="both"/>
        <w:rPr>
          <w:rFonts w:ascii="Times New Roman" w:hAnsi="Times New Roman" w:cs="Times New Roman"/>
          <w:bCs/>
          <w:sz w:val="22"/>
          <w:szCs w:val="22"/>
        </w:rPr>
      </w:pPr>
      <w:r w:rsidRPr="00FC5B3F">
        <w:rPr>
          <w:rFonts w:ascii="Times New Roman" w:hAnsi="Times New Roman" w:cs="Times New Roman"/>
          <w:bCs/>
          <w:sz w:val="22"/>
          <w:szCs w:val="22"/>
        </w:rPr>
        <w:t>attraverso comunicazione all’UCO, ferma restando le verifiche di capienza sulle richieste di rimborso o sui rendiconti con riferimento ai trasferimenti di budget all’interno della stessa categoria;</w:t>
      </w:r>
    </w:p>
    <w:p w14:paraId="4D3CA976" w14:textId="77777777" w:rsidR="006E68B6" w:rsidRPr="00FC5B3F" w:rsidRDefault="006E68B6" w:rsidP="006E68B6">
      <w:pPr>
        <w:numPr>
          <w:ilvl w:val="0"/>
          <w:numId w:val="16"/>
        </w:numPr>
        <w:spacing w:after="120" w:line="240" w:lineRule="exact"/>
        <w:jc w:val="both"/>
        <w:rPr>
          <w:rFonts w:ascii="Times New Roman" w:hAnsi="Times New Roman" w:cs="Times New Roman"/>
          <w:bCs/>
          <w:sz w:val="22"/>
          <w:szCs w:val="22"/>
        </w:rPr>
      </w:pPr>
      <w:r w:rsidRPr="00FC5B3F">
        <w:rPr>
          <w:rFonts w:ascii="Times New Roman" w:hAnsi="Times New Roman" w:cs="Times New Roman"/>
          <w:bCs/>
          <w:sz w:val="22"/>
          <w:szCs w:val="22"/>
        </w:rPr>
        <w:t xml:space="preserve">attraverso autorizzazione preventiva dell’UCO i trasferimenti di budget da una categoria di spesa ad un'altra, indipendentemente dall’importo. </w:t>
      </w:r>
    </w:p>
    <w:p w14:paraId="2B3E0490" w14:textId="77777777" w:rsidR="006E68B6" w:rsidRPr="00FC5B3F" w:rsidRDefault="006E68B6" w:rsidP="006E68B6">
      <w:pPr>
        <w:autoSpaceDE w:val="0"/>
        <w:autoSpaceDN w:val="0"/>
        <w:adjustRightInd w:val="0"/>
        <w:spacing w:after="120" w:line="240" w:lineRule="exact"/>
        <w:jc w:val="both"/>
        <w:rPr>
          <w:rFonts w:ascii="Times New Roman" w:hAnsi="Times New Roman" w:cs="Times New Roman"/>
          <w:sz w:val="22"/>
          <w:szCs w:val="22"/>
        </w:rPr>
      </w:pPr>
    </w:p>
    <w:p w14:paraId="0541C2FC" w14:textId="77777777" w:rsidR="006E68B6" w:rsidRPr="00FC5B3F" w:rsidRDefault="006E68B6" w:rsidP="006E68B6">
      <w:pPr>
        <w:pStyle w:val="Titolo1"/>
        <w:spacing w:after="120" w:line="240" w:lineRule="exact"/>
        <w:rPr>
          <w:rFonts w:ascii="Times New Roman" w:hAnsi="Times New Roman" w:cs="Times New Roman"/>
          <w:sz w:val="22"/>
          <w:szCs w:val="22"/>
        </w:rPr>
      </w:pPr>
      <w:r w:rsidRPr="00FC5B3F">
        <w:rPr>
          <w:rFonts w:ascii="Times New Roman" w:hAnsi="Times New Roman" w:cs="Times New Roman"/>
          <w:sz w:val="22"/>
          <w:szCs w:val="22"/>
        </w:rPr>
        <w:lastRenderedPageBreak/>
        <w:t>ART. 9 - Clausola di esonero di responsabilità</w:t>
      </w:r>
    </w:p>
    <w:p w14:paraId="46E1F9A4" w14:textId="77777777" w:rsidR="006E68B6" w:rsidRPr="00FC5B3F" w:rsidRDefault="006E68B6" w:rsidP="006E68B6">
      <w:pPr>
        <w:pStyle w:val="Paragrafoelenco"/>
        <w:numPr>
          <w:ilvl w:val="0"/>
          <w:numId w:val="11"/>
        </w:numPr>
        <w:spacing w:after="120" w:line="240" w:lineRule="exact"/>
        <w:ind w:left="284" w:hanging="284"/>
        <w:contextualSpacing w:val="0"/>
        <w:jc w:val="both"/>
        <w:rPr>
          <w:rFonts w:ascii="Times New Roman" w:hAnsi="Times New Roman" w:cs="Times New Roman"/>
          <w:sz w:val="22"/>
          <w:szCs w:val="22"/>
        </w:rPr>
      </w:pPr>
      <w:r w:rsidRPr="00FC5B3F">
        <w:rPr>
          <w:rFonts w:ascii="Times New Roman" w:hAnsi="Times New Roman" w:cs="Times New Roman"/>
          <w:sz w:val="22"/>
          <w:szCs w:val="22"/>
        </w:rPr>
        <w:t>L’Agenzia Regionale L.A.B. è l’unico soggetto responsabile per tutto quanto concerne la realizzazione delle attività oggetto della presente convenzione, ed è altresì unico responsabile in sede civile e in sede penale in caso di infortuni al personale addetto o a terzi.</w:t>
      </w:r>
    </w:p>
    <w:p w14:paraId="6632D5FA" w14:textId="77777777" w:rsidR="006E68B6" w:rsidRPr="00FC5B3F" w:rsidRDefault="006E68B6" w:rsidP="006E68B6">
      <w:pPr>
        <w:pStyle w:val="Paragrafoelenco"/>
        <w:numPr>
          <w:ilvl w:val="0"/>
          <w:numId w:val="11"/>
        </w:numPr>
        <w:spacing w:after="120" w:line="240" w:lineRule="exact"/>
        <w:ind w:left="284" w:hanging="284"/>
        <w:contextualSpacing w:val="0"/>
        <w:jc w:val="both"/>
        <w:rPr>
          <w:rFonts w:ascii="Times New Roman" w:hAnsi="Times New Roman" w:cs="Times New Roman"/>
          <w:sz w:val="22"/>
          <w:szCs w:val="22"/>
        </w:rPr>
      </w:pPr>
      <w:r w:rsidRPr="00FC5B3F">
        <w:rPr>
          <w:rFonts w:ascii="Times New Roman" w:hAnsi="Times New Roman" w:cs="Times New Roman"/>
          <w:sz w:val="22"/>
          <w:szCs w:val="22"/>
        </w:rPr>
        <w:t>L’Agenzia Regionale L.A.B. solleva l’Amministrazione regionale da qualsiasi responsabilità civile derivante dall’esecuzione della convenzione nei confronti dei terzi e per eventuali conseguenti richieste di danni nei confronti dell’Amministrazione.</w:t>
      </w:r>
    </w:p>
    <w:p w14:paraId="4747CA03" w14:textId="77777777" w:rsidR="006E68B6" w:rsidRPr="00FC5B3F" w:rsidRDefault="006E68B6" w:rsidP="006E68B6">
      <w:pPr>
        <w:pStyle w:val="Paragrafoelenco"/>
        <w:numPr>
          <w:ilvl w:val="0"/>
          <w:numId w:val="11"/>
        </w:numPr>
        <w:spacing w:after="120" w:line="240" w:lineRule="exact"/>
        <w:ind w:left="284" w:hanging="284"/>
        <w:contextualSpacing w:val="0"/>
        <w:jc w:val="both"/>
        <w:rPr>
          <w:rFonts w:ascii="Times New Roman" w:hAnsi="Times New Roman" w:cs="Times New Roman"/>
          <w:sz w:val="22"/>
          <w:szCs w:val="22"/>
        </w:rPr>
      </w:pPr>
      <w:r w:rsidRPr="00FC5B3F">
        <w:rPr>
          <w:rFonts w:ascii="Times New Roman" w:hAnsi="Times New Roman" w:cs="Times New Roman"/>
          <w:sz w:val="22"/>
          <w:szCs w:val="22"/>
        </w:rPr>
        <w:t>La responsabilità, relativa ai rapporti lavorativi del personale impegnato e ai contratti a qualunque titolo stipulati tra l’Agenzia Regionale L.A.B. e terzi, fa capo in modo esclusivo all’Agenzia Regionale L.A.B., che esonera espressamente la Regione da ogni controversia, domanda, chiamata in causa, ragione e pretesa dovesse insorgere.</w:t>
      </w:r>
    </w:p>
    <w:p w14:paraId="281DA80A" w14:textId="77777777" w:rsidR="006E68B6" w:rsidRPr="00FC5B3F" w:rsidRDefault="006E68B6" w:rsidP="006E68B6">
      <w:pPr>
        <w:pStyle w:val="Paragrafoelenco"/>
        <w:numPr>
          <w:ilvl w:val="0"/>
          <w:numId w:val="11"/>
        </w:numPr>
        <w:spacing w:after="120" w:line="240" w:lineRule="exact"/>
        <w:ind w:left="284" w:hanging="284"/>
        <w:contextualSpacing w:val="0"/>
        <w:jc w:val="both"/>
        <w:rPr>
          <w:rFonts w:ascii="Times New Roman" w:hAnsi="Times New Roman" w:cs="Times New Roman"/>
          <w:sz w:val="22"/>
          <w:szCs w:val="22"/>
        </w:rPr>
      </w:pPr>
      <w:r w:rsidRPr="00FC5B3F">
        <w:rPr>
          <w:rFonts w:ascii="Times New Roman" w:hAnsi="Times New Roman" w:cs="Times New Roman"/>
          <w:sz w:val="22"/>
          <w:szCs w:val="22"/>
        </w:rPr>
        <w:t>L’Agenzia Regionale L.A.B. è, in ogni altro caso e comunque, tenuta a risarcire l’Amministrazione dai danni causati da ogni inadempimento alle obbligazioni derivanti dalla presente convenzione.</w:t>
      </w:r>
    </w:p>
    <w:p w14:paraId="14C43E09" w14:textId="77777777" w:rsidR="006E68B6" w:rsidRPr="00FC5B3F" w:rsidRDefault="006E68B6" w:rsidP="006E68B6">
      <w:pPr>
        <w:pStyle w:val="Titolo1"/>
        <w:spacing w:after="120" w:line="240" w:lineRule="exact"/>
        <w:rPr>
          <w:rFonts w:ascii="Times New Roman" w:hAnsi="Times New Roman" w:cs="Times New Roman"/>
          <w:sz w:val="22"/>
          <w:szCs w:val="22"/>
        </w:rPr>
      </w:pPr>
      <w:r w:rsidRPr="00FC5B3F">
        <w:rPr>
          <w:rFonts w:ascii="Times New Roman" w:hAnsi="Times New Roman" w:cs="Times New Roman"/>
          <w:sz w:val="22"/>
          <w:szCs w:val="22"/>
        </w:rPr>
        <w:t>ART. 10 - Risoluzione della convenzione</w:t>
      </w:r>
    </w:p>
    <w:p w14:paraId="478C8DCD" w14:textId="77777777" w:rsidR="006E68B6" w:rsidRPr="00FC5B3F" w:rsidRDefault="006E68B6" w:rsidP="006E68B6">
      <w:pPr>
        <w:pStyle w:val="Paragrafoelenco"/>
        <w:numPr>
          <w:ilvl w:val="0"/>
          <w:numId w:val="13"/>
        </w:numPr>
        <w:spacing w:after="120" w:line="240" w:lineRule="exact"/>
        <w:ind w:left="284" w:hanging="284"/>
        <w:contextualSpacing w:val="0"/>
        <w:jc w:val="both"/>
        <w:rPr>
          <w:rFonts w:ascii="Times New Roman" w:hAnsi="Times New Roman" w:cs="Times New Roman"/>
          <w:sz w:val="22"/>
          <w:szCs w:val="22"/>
        </w:rPr>
      </w:pPr>
      <w:r w:rsidRPr="00FC5B3F">
        <w:rPr>
          <w:rFonts w:ascii="Times New Roman" w:hAnsi="Times New Roman" w:cs="Times New Roman"/>
          <w:sz w:val="22"/>
          <w:szCs w:val="22"/>
        </w:rPr>
        <w:t>Qualora vengano accertati aspetti di difformità nello sviluppo dell’intervento, ivi compreso l’inadempimento degli obblighi di cui all’articolo 4 della presente convenzione, l’Amministrazione prescrive all’Agenzia Regionale L.A.B. di ripristinare il corretto sviluppo del progetto e/o a sanare le difformità, fissandone i termini. In caso di ritardo o mancato rispetto delle prescrizioni, l’Amministrazione provvede alla revoca dell’affidamento e al conseguente recupero delle somme già erogate.</w:t>
      </w:r>
    </w:p>
    <w:p w14:paraId="7628C397" w14:textId="77777777" w:rsidR="006E68B6" w:rsidRPr="00FC5B3F" w:rsidRDefault="006E68B6" w:rsidP="006E68B6">
      <w:pPr>
        <w:pStyle w:val="Paragrafoelenco"/>
        <w:numPr>
          <w:ilvl w:val="0"/>
          <w:numId w:val="13"/>
        </w:numPr>
        <w:spacing w:after="120" w:line="240" w:lineRule="exact"/>
        <w:ind w:left="284" w:hanging="284"/>
        <w:contextualSpacing w:val="0"/>
        <w:jc w:val="both"/>
        <w:rPr>
          <w:rFonts w:ascii="Times New Roman" w:hAnsi="Times New Roman" w:cs="Times New Roman"/>
          <w:sz w:val="22"/>
          <w:szCs w:val="22"/>
        </w:rPr>
      </w:pPr>
      <w:r w:rsidRPr="00FC5B3F">
        <w:rPr>
          <w:rFonts w:ascii="Times New Roman" w:hAnsi="Times New Roman" w:cs="Times New Roman"/>
          <w:sz w:val="22"/>
          <w:szCs w:val="22"/>
        </w:rPr>
        <w:t>Laddove, in esito a verifiche previste dal Sistema di Gestione e Controllo del PO FSE, successive alle erogazioni dell’Amministrazione, anche se effettuate dopo la chiusura del rendiconto, dovessero emergere irregolarità determinanti la restituzione, se pur parziale, delle somme percepite, il Beneficiario si impegna ad effettuare la restituzione delle somme entro e non oltre ……..gg dalla notifica del provvedimento di recupero, mediante versamento sul conto e con la causale che verrà lì indicata.</w:t>
      </w:r>
    </w:p>
    <w:p w14:paraId="14E47B0F" w14:textId="77777777" w:rsidR="006E68B6" w:rsidRPr="00FC5B3F" w:rsidRDefault="006E68B6" w:rsidP="006E68B6">
      <w:pPr>
        <w:tabs>
          <w:tab w:val="left" w:pos="426"/>
        </w:tabs>
        <w:spacing w:after="120" w:line="240" w:lineRule="exact"/>
        <w:jc w:val="both"/>
        <w:rPr>
          <w:rFonts w:ascii="Times New Roman" w:hAnsi="Times New Roman" w:cs="Times New Roman"/>
          <w:sz w:val="22"/>
          <w:szCs w:val="22"/>
        </w:rPr>
      </w:pPr>
    </w:p>
    <w:p w14:paraId="1C51A407" w14:textId="77777777" w:rsidR="006E68B6" w:rsidRPr="00FC5B3F" w:rsidRDefault="006E68B6" w:rsidP="006E68B6">
      <w:pPr>
        <w:pStyle w:val="Titolo1"/>
        <w:spacing w:after="120" w:line="240" w:lineRule="exact"/>
        <w:rPr>
          <w:rFonts w:ascii="Times New Roman" w:hAnsi="Times New Roman" w:cs="Times New Roman"/>
          <w:sz w:val="22"/>
          <w:szCs w:val="22"/>
        </w:rPr>
      </w:pPr>
      <w:r w:rsidRPr="00FC5B3F">
        <w:rPr>
          <w:rFonts w:ascii="Times New Roman" w:hAnsi="Times New Roman" w:cs="Times New Roman"/>
          <w:sz w:val="22"/>
          <w:szCs w:val="22"/>
        </w:rPr>
        <w:t>ART. 11 - Rinvio</w:t>
      </w:r>
    </w:p>
    <w:p w14:paraId="030E4F27" w14:textId="77777777" w:rsidR="006E68B6" w:rsidRPr="00FC5B3F" w:rsidRDefault="006E68B6" w:rsidP="006E68B6">
      <w:pPr>
        <w:spacing w:after="120" w:line="240" w:lineRule="exact"/>
        <w:jc w:val="both"/>
        <w:rPr>
          <w:rFonts w:ascii="Times New Roman" w:hAnsi="Times New Roman" w:cs="Times New Roman"/>
          <w:sz w:val="22"/>
          <w:szCs w:val="22"/>
        </w:rPr>
      </w:pPr>
      <w:r w:rsidRPr="00FC5B3F">
        <w:rPr>
          <w:rFonts w:ascii="Times New Roman" w:hAnsi="Times New Roman" w:cs="Times New Roman"/>
          <w:sz w:val="22"/>
          <w:szCs w:val="22"/>
        </w:rPr>
        <w:t>Si rinvia, per quanto non espressamente previsto nella presente convenzione, alla normativa regionale, nazionale e comunitaria vigente in materia.</w:t>
      </w:r>
    </w:p>
    <w:p w14:paraId="56FF3DE5" w14:textId="77777777" w:rsidR="006E68B6" w:rsidRPr="00FC5B3F" w:rsidRDefault="006E68B6" w:rsidP="006E68B6">
      <w:pPr>
        <w:spacing w:after="120" w:line="240" w:lineRule="exact"/>
        <w:jc w:val="both"/>
        <w:rPr>
          <w:rFonts w:ascii="Times New Roman" w:hAnsi="Times New Roman" w:cs="Times New Roman"/>
          <w:sz w:val="22"/>
          <w:szCs w:val="22"/>
        </w:rPr>
      </w:pPr>
    </w:p>
    <w:p w14:paraId="18F652E9" w14:textId="77777777" w:rsidR="006E68B6" w:rsidRPr="00FC5B3F" w:rsidRDefault="006E68B6" w:rsidP="006E68B6">
      <w:pPr>
        <w:pStyle w:val="Titolo1"/>
        <w:spacing w:after="120" w:line="240" w:lineRule="exact"/>
        <w:rPr>
          <w:rFonts w:ascii="Times New Roman" w:hAnsi="Times New Roman" w:cs="Times New Roman"/>
          <w:sz w:val="22"/>
          <w:szCs w:val="22"/>
        </w:rPr>
      </w:pPr>
      <w:r w:rsidRPr="00FC5B3F">
        <w:rPr>
          <w:rFonts w:ascii="Times New Roman" w:hAnsi="Times New Roman" w:cs="Times New Roman"/>
          <w:sz w:val="22"/>
          <w:szCs w:val="22"/>
        </w:rPr>
        <w:t>ART. 12 - Validità ed efficacia della convenzione</w:t>
      </w:r>
    </w:p>
    <w:p w14:paraId="3CD78185" w14:textId="77777777" w:rsidR="006E68B6" w:rsidRPr="00FC5B3F" w:rsidRDefault="006E68B6" w:rsidP="006E68B6">
      <w:pPr>
        <w:spacing w:after="120" w:line="240" w:lineRule="exact"/>
        <w:jc w:val="both"/>
        <w:rPr>
          <w:rFonts w:ascii="Times New Roman" w:hAnsi="Times New Roman" w:cs="Times New Roman"/>
          <w:sz w:val="22"/>
          <w:szCs w:val="22"/>
        </w:rPr>
      </w:pPr>
      <w:r w:rsidRPr="00FC5B3F">
        <w:rPr>
          <w:rFonts w:ascii="Times New Roman" w:hAnsi="Times New Roman" w:cs="Times New Roman"/>
          <w:sz w:val="22"/>
          <w:szCs w:val="22"/>
        </w:rPr>
        <w:t>La presente convenzione ha validità ed è efficace dalla data di sottoscrizione e fino alla notifica del provvedimento amministrativo di approvazione del rendiconto finale dell'attività progettuale.</w:t>
      </w:r>
    </w:p>
    <w:p w14:paraId="3290B318" w14:textId="77777777" w:rsidR="006E68B6" w:rsidRPr="00FC5B3F" w:rsidRDefault="006E68B6" w:rsidP="006E68B6">
      <w:pPr>
        <w:spacing w:after="120" w:line="240" w:lineRule="exact"/>
        <w:ind w:left="644"/>
        <w:jc w:val="both"/>
        <w:rPr>
          <w:rFonts w:ascii="Times New Roman" w:hAnsi="Times New Roman" w:cs="Times New Roman"/>
          <w:sz w:val="22"/>
          <w:szCs w:val="22"/>
        </w:rPr>
      </w:pPr>
    </w:p>
    <w:p w14:paraId="74336925" w14:textId="77777777" w:rsidR="006E68B6" w:rsidRPr="00FC5B3F" w:rsidRDefault="006E68B6" w:rsidP="006E68B6">
      <w:pPr>
        <w:pStyle w:val="Titolo1"/>
        <w:spacing w:after="120" w:line="240" w:lineRule="exact"/>
        <w:rPr>
          <w:rFonts w:ascii="Times New Roman" w:hAnsi="Times New Roman" w:cs="Times New Roman"/>
          <w:sz w:val="22"/>
          <w:szCs w:val="22"/>
        </w:rPr>
      </w:pPr>
      <w:r w:rsidRPr="00FC5B3F">
        <w:rPr>
          <w:rFonts w:ascii="Times New Roman" w:hAnsi="Times New Roman" w:cs="Times New Roman"/>
          <w:sz w:val="22"/>
          <w:szCs w:val="22"/>
        </w:rPr>
        <w:t>ART. 13 - Esenzione da imposte e tasse</w:t>
      </w:r>
    </w:p>
    <w:p w14:paraId="7355B0F1" w14:textId="77777777" w:rsidR="006E68B6" w:rsidRPr="00FC5B3F" w:rsidRDefault="006E68B6" w:rsidP="006E68B6">
      <w:pPr>
        <w:spacing w:after="120" w:line="240" w:lineRule="exact"/>
        <w:jc w:val="both"/>
        <w:rPr>
          <w:rFonts w:ascii="Times New Roman" w:hAnsi="Times New Roman" w:cs="Times New Roman"/>
          <w:sz w:val="22"/>
          <w:szCs w:val="22"/>
        </w:rPr>
      </w:pPr>
      <w:r w:rsidRPr="00FC5B3F">
        <w:rPr>
          <w:rFonts w:ascii="Times New Roman" w:hAnsi="Times New Roman" w:cs="Times New Roman"/>
          <w:sz w:val="22"/>
          <w:szCs w:val="22"/>
        </w:rPr>
        <w:t>La presente convenzione è esente da qualsiasi imposta o tassa ai sensi dell’art.5 della legge n.845/78, fatto salvo il tributo speciale dovuto per la registrazione, ove richiesta.</w:t>
      </w:r>
    </w:p>
    <w:p w14:paraId="3971FB2C" w14:textId="77777777" w:rsidR="006E68B6" w:rsidRPr="00FC5B3F" w:rsidRDefault="006E68B6" w:rsidP="006E68B6">
      <w:pPr>
        <w:spacing w:after="120" w:line="240" w:lineRule="exact"/>
        <w:jc w:val="both"/>
        <w:rPr>
          <w:rFonts w:ascii="Times New Roman" w:hAnsi="Times New Roman" w:cs="Times New Roman"/>
          <w:sz w:val="22"/>
          <w:szCs w:val="22"/>
        </w:rPr>
      </w:pPr>
    </w:p>
    <w:p w14:paraId="64BD96EE" w14:textId="77777777" w:rsidR="006E68B6" w:rsidRPr="00FC5B3F" w:rsidRDefault="006E68B6" w:rsidP="006E68B6">
      <w:pPr>
        <w:pStyle w:val="Titolo1"/>
        <w:spacing w:after="120" w:line="240" w:lineRule="exact"/>
        <w:rPr>
          <w:rFonts w:ascii="Times New Roman" w:hAnsi="Times New Roman" w:cs="Times New Roman"/>
          <w:sz w:val="22"/>
          <w:szCs w:val="22"/>
        </w:rPr>
      </w:pPr>
      <w:r w:rsidRPr="00FC5B3F">
        <w:rPr>
          <w:rFonts w:ascii="Times New Roman" w:hAnsi="Times New Roman" w:cs="Times New Roman"/>
          <w:sz w:val="22"/>
          <w:szCs w:val="22"/>
        </w:rPr>
        <w:lastRenderedPageBreak/>
        <w:t>ART. 14 - Tutela della riservatezza</w:t>
      </w:r>
    </w:p>
    <w:p w14:paraId="58542165" w14:textId="2ECD6746" w:rsidR="006E68B6" w:rsidRPr="00FC5B3F" w:rsidRDefault="006E68B6" w:rsidP="006E68B6">
      <w:pPr>
        <w:pStyle w:val="Paragrafoelenco"/>
        <w:numPr>
          <w:ilvl w:val="0"/>
          <w:numId w:val="14"/>
        </w:numPr>
        <w:spacing w:after="120" w:line="240" w:lineRule="exact"/>
        <w:ind w:left="284" w:hanging="284"/>
        <w:contextualSpacing w:val="0"/>
        <w:jc w:val="both"/>
        <w:rPr>
          <w:rFonts w:ascii="Times New Roman" w:hAnsi="Times New Roman" w:cs="Times New Roman"/>
          <w:sz w:val="22"/>
          <w:szCs w:val="22"/>
        </w:rPr>
      </w:pPr>
      <w:r w:rsidRPr="00FC5B3F">
        <w:rPr>
          <w:rFonts w:ascii="Times New Roman" w:hAnsi="Times New Roman" w:cs="Times New Roman"/>
          <w:sz w:val="22"/>
          <w:szCs w:val="22"/>
        </w:rPr>
        <w:t>I dati e la documentazione raccolta saranno trattati, anche con strumenti informatici, esclusivamente nell’ambito del presente procedimento, ai sensi del D. Lgs 30 giugno 2003, n. 196 (“Codice in materia di protezione dei dati personali”) e nel rispetto d</w:t>
      </w:r>
      <w:r w:rsidR="00363CCD" w:rsidRPr="00FC5B3F">
        <w:rPr>
          <w:rFonts w:ascii="Times New Roman" w:hAnsi="Times New Roman" w:cs="Times New Roman"/>
          <w:sz w:val="22"/>
          <w:szCs w:val="22"/>
        </w:rPr>
        <w:t>i quanto disposto dall'art. 122, paragrafo 3</w:t>
      </w:r>
      <w:r w:rsidRPr="00FC5B3F">
        <w:rPr>
          <w:rFonts w:ascii="Times New Roman" w:hAnsi="Times New Roman" w:cs="Times New Roman"/>
          <w:sz w:val="22"/>
          <w:szCs w:val="22"/>
        </w:rPr>
        <w:t>, del Reg. CE n. 1303/2013 e dagli artt. 8-9-10 del Regolamento CE di Esecuzione n. 1011/2014, per quanto attiene unicamente lo scambio elettronico dei dati.</w:t>
      </w:r>
    </w:p>
    <w:p w14:paraId="2E91FFFA" w14:textId="3CEF01DC" w:rsidR="006E68B6" w:rsidRPr="00FC5B3F" w:rsidRDefault="006E68B6" w:rsidP="006E68B6">
      <w:pPr>
        <w:pStyle w:val="Paragrafoelenco"/>
        <w:numPr>
          <w:ilvl w:val="0"/>
          <w:numId w:val="14"/>
        </w:numPr>
        <w:spacing w:after="120" w:line="240" w:lineRule="exact"/>
        <w:ind w:left="284" w:hanging="284"/>
        <w:contextualSpacing w:val="0"/>
        <w:jc w:val="both"/>
        <w:rPr>
          <w:rFonts w:ascii="Times New Roman" w:hAnsi="Times New Roman" w:cs="Times New Roman"/>
          <w:sz w:val="22"/>
          <w:szCs w:val="22"/>
        </w:rPr>
      </w:pPr>
      <w:r w:rsidRPr="00FC5B3F">
        <w:rPr>
          <w:rFonts w:ascii="Times New Roman" w:hAnsi="Times New Roman" w:cs="Times New Roman"/>
          <w:sz w:val="22"/>
          <w:szCs w:val="22"/>
        </w:rPr>
        <w:t>Non dovranno essere trasmessi alla Regione dati sensibili e giudiziari, ad eccezione dei casi in cui siano espressamente richiesti dal bando in rela</w:t>
      </w:r>
      <w:r w:rsidR="00363CCD" w:rsidRPr="00FC5B3F">
        <w:rPr>
          <w:rFonts w:ascii="Times New Roman" w:hAnsi="Times New Roman" w:cs="Times New Roman"/>
          <w:sz w:val="22"/>
          <w:szCs w:val="22"/>
        </w:rPr>
        <w:t xml:space="preserve">zione ai requisiti di accesso, </w:t>
      </w:r>
      <w:r w:rsidRPr="00FC5B3F">
        <w:rPr>
          <w:rFonts w:ascii="Times New Roman" w:hAnsi="Times New Roman" w:cs="Times New Roman"/>
          <w:sz w:val="22"/>
          <w:szCs w:val="22"/>
        </w:rPr>
        <w:t>in quanto tale tipologia di dati non è strettamente necessaria e pertinente alla finalità di controllo della Regione. Eventuali dati sensibili e giud</w:t>
      </w:r>
      <w:r w:rsidR="00363CCD" w:rsidRPr="00FC5B3F">
        <w:rPr>
          <w:rFonts w:ascii="Times New Roman" w:hAnsi="Times New Roman" w:cs="Times New Roman"/>
          <w:sz w:val="22"/>
          <w:szCs w:val="22"/>
        </w:rPr>
        <w:t xml:space="preserve">iziari, qualora non richiesti, </w:t>
      </w:r>
      <w:r w:rsidRPr="00FC5B3F">
        <w:rPr>
          <w:rFonts w:ascii="Times New Roman" w:hAnsi="Times New Roman" w:cs="Times New Roman"/>
          <w:sz w:val="22"/>
          <w:szCs w:val="22"/>
        </w:rPr>
        <w:t>contenuti nei documenti inviati alla Regione, saranno immediatamente cancellati e non trattati in alcun modo.</w:t>
      </w:r>
    </w:p>
    <w:p w14:paraId="3215DCF5" w14:textId="5AF24240" w:rsidR="006E68B6" w:rsidRPr="00FC5B3F" w:rsidRDefault="006E68B6" w:rsidP="006E68B6">
      <w:pPr>
        <w:pStyle w:val="Paragrafoelenco"/>
        <w:numPr>
          <w:ilvl w:val="0"/>
          <w:numId w:val="14"/>
        </w:numPr>
        <w:spacing w:after="120" w:line="240" w:lineRule="exact"/>
        <w:ind w:left="284" w:hanging="284"/>
        <w:contextualSpacing w:val="0"/>
        <w:jc w:val="both"/>
        <w:rPr>
          <w:rFonts w:ascii="Times New Roman" w:hAnsi="Times New Roman" w:cs="Times New Roman"/>
          <w:sz w:val="22"/>
          <w:szCs w:val="22"/>
        </w:rPr>
      </w:pPr>
      <w:r w:rsidRPr="00FC5B3F">
        <w:rPr>
          <w:rFonts w:ascii="Times New Roman" w:hAnsi="Times New Roman" w:cs="Times New Roman"/>
          <w:sz w:val="22"/>
          <w:szCs w:val="22"/>
        </w:rPr>
        <w:t>La sottoscrizione della presente Convenzione determina l’inclusione del Beneficiario che rappresento nell’Elenco dei Beneficiari che deve essere pubblicato dalla Pubblica Amministrazione concedente (con l’indicazione della denominazione dell’operazione e l’importo del finanziamento pubblico destinato alla medesima).</w:t>
      </w:r>
    </w:p>
    <w:p w14:paraId="51B64A6B" w14:textId="77777777" w:rsidR="002350D3" w:rsidRPr="00FC5B3F" w:rsidRDefault="002350D3" w:rsidP="002350D3">
      <w:pPr>
        <w:pStyle w:val="Paragrafoelenco"/>
        <w:numPr>
          <w:ilvl w:val="0"/>
          <w:numId w:val="14"/>
        </w:numPr>
        <w:spacing w:after="120" w:line="240" w:lineRule="exact"/>
        <w:ind w:left="284" w:hanging="284"/>
        <w:contextualSpacing w:val="0"/>
        <w:jc w:val="both"/>
        <w:rPr>
          <w:rFonts w:ascii="Times New Roman" w:hAnsi="Times New Roman" w:cs="Times New Roman"/>
          <w:sz w:val="22"/>
          <w:szCs w:val="22"/>
        </w:rPr>
      </w:pPr>
      <w:r w:rsidRPr="00FC5B3F">
        <w:rPr>
          <w:rFonts w:ascii="Times New Roman" w:hAnsi="Times New Roman" w:cs="Times New Roman"/>
          <w:sz w:val="22"/>
          <w:szCs w:val="22"/>
        </w:rPr>
        <w:t>Al fine di prevenire il rischio di frode, l’AdG ha aderito al sistema “ARACHNE”, il Risk Scoring Tool adottato a livello comunitario per la prevenzione delle frodi nella programmazione 2014-2020, che prevede l’utilizzo dei dati relativi ai partenariati beneficiari, disponibili anche nelle banche dati esterne, per l’elaborazione degli indicatori previsti al Regolamento (CE) 45/2001. Si informano i beneficiari, pertanto, che i dati saranno trasmessi al Sistema ARACHNE, tramite il Sistema Nazionale di Monitoraggio, per l’elaborazione degli indicatori richiesti.</w:t>
      </w:r>
    </w:p>
    <w:p w14:paraId="1AE47522" w14:textId="77777777" w:rsidR="002350D3" w:rsidRPr="00FC5B3F" w:rsidRDefault="002350D3" w:rsidP="002350D3">
      <w:pPr>
        <w:pStyle w:val="Paragrafoelenco"/>
        <w:spacing w:after="120" w:line="240" w:lineRule="exact"/>
        <w:ind w:left="284"/>
        <w:contextualSpacing w:val="0"/>
        <w:jc w:val="both"/>
        <w:rPr>
          <w:rFonts w:ascii="Times New Roman" w:hAnsi="Times New Roman" w:cs="Times New Roman"/>
          <w:sz w:val="22"/>
          <w:szCs w:val="22"/>
        </w:rPr>
      </w:pPr>
    </w:p>
    <w:p w14:paraId="0BCA7341" w14:textId="77777777" w:rsidR="006E68B6" w:rsidRPr="00FC5B3F" w:rsidRDefault="006E68B6" w:rsidP="006E68B6">
      <w:pPr>
        <w:pStyle w:val="Titolo1"/>
        <w:spacing w:after="120" w:line="240" w:lineRule="exact"/>
        <w:rPr>
          <w:rFonts w:ascii="Times New Roman" w:hAnsi="Times New Roman" w:cs="Times New Roman"/>
          <w:sz w:val="22"/>
          <w:szCs w:val="22"/>
        </w:rPr>
      </w:pPr>
      <w:r w:rsidRPr="00FC5B3F">
        <w:rPr>
          <w:rFonts w:ascii="Times New Roman" w:hAnsi="Times New Roman" w:cs="Times New Roman"/>
          <w:sz w:val="22"/>
          <w:szCs w:val="22"/>
        </w:rPr>
        <w:t>ART. 15 - Foro competente</w:t>
      </w:r>
    </w:p>
    <w:p w14:paraId="70B44CB1" w14:textId="77777777" w:rsidR="006E68B6" w:rsidRPr="00FC5B3F" w:rsidRDefault="006E68B6" w:rsidP="006E68B6">
      <w:pPr>
        <w:spacing w:after="120" w:line="240" w:lineRule="exact"/>
        <w:jc w:val="both"/>
        <w:rPr>
          <w:rFonts w:ascii="Times New Roman" w:hAnsi="Times New Roman" w:cs="Times New Roman"/>
          <w:sz w:val="22"/>
          <w:szCs w:val="22"/>
        </w:rPr>
      </w:pPr>
      <w:r w:rsidRPr="00FC5B3F">
        <w:rPr>
          <w:rFonts w:ascii="Times New Roman" w:hAnsi="Times New Roman" w:cs="Times New Roman"/>
          <w:sz w:val="22"/>
          <w:szCs w:val="22"/>
        </w:rPr>
        <w:t>Per qualsiasi controversia inerente l'interpretazione, la validità, l'esecuzione, la risoluzione del presente atto è competente in via esclusiva il foro di Potenza.</w:t>
      </w:r>
    </w:p>
    <w:p w14:paraId="4FEF1876" w14:textId="77777777" w:rsidR="006E68B6" w:rsidRPr="00FC5B3F" w:rsidRDefault="006E68B6" w:rsidP="006E68B6">
      <w:pPr>
        <w:spacing w:after="120" w:line="276" w:lineRule="auto"/>
        <w:jc w:val="both"/>
        <w:rPr>
          <w:rFonts w:ascii="Times New Roman" w:hAnsi="Times New Roman" w:cs="Times New Roman"/>
          <w:sz w:val="22"/>
          <w:szCs w:val="22"/>
        </w:rPr>
      </w:pPr>
      <w:r w:rsidRPr="00FC5B3F">
        <w:rPr>
          <w:rFonts w:ascii="Times New Roman" w:hAnsi="Times New Roman" w:cs="Times New Roman"/>
          <w:sz w:val="22"/>
          <w:szCs w:val="22"/>
        </w:rPr>
        <w:t>Letto, confermato e sottoscritto</w:t>
      </w:r>
    </w:p>
    <w:p w14:paraId="228A51F1" w14:textId="77777777" w:rsidR="006E68B6" w:rsidRPr="00FC5B3F" w:rsidRDefault="006E68B6" w:rsidP="006E68B6">
      <w:pPr>
        <w:spacing w:after="120" w:line="276" w:lineRule="auto"/>
        <w:jc w:val="both"/>
        <w:rPr>
          <w:rFonts w:ascii="Times New Roman" w:hAnsi="Times New Roman" w:cs="Times New Roman"/>
          <w:sz w:val="22"/>
          <w:szCs w:val="22"/>
        </w:rPr>
      </w:pPr>
    </w:p>
    <w:p w14:paraId="2F7653AF" w14:textId="77777777" w:rsidR="006E68B6" w:rsidRPr="00FC5B3F" w:rsidRDefault="006E68B6" w:rsidP="006E68B6">
      <w:pPr>
        <w:spacing w:after="120" w:line="276" w:lineRule="auto"/>
        <w:jc w:val="both"/>
        <w:rPr>
          <w:rFonts w:ascii="Times New Roman" w:hAnsi="Times New Roman" w:cs="Times New Roman"/>
          <w:sz w:val="22"/>
          <w:szCs w:val="22"/>
        </w:rPr>
      </w:pPr>
    </w:p>
    <w:tbl>
      <w:tblPr>
        <w:tblStyle w:val="Grigliatabella"/>
        <w:tblW w:w="98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2"/>
        <w:gridCol w:w="4932"/>
      </w:tblGrid>
      <w:tr w:rsidR="006E68B6" w:rsidRPr="00FC5B3F" w14:paraId="50DD7456" w14:textId="77777777" w:rsidTr="000259A7">
        <w:trPr>
          <w:trHeight w:val="222"/>
        </w:trPr>
        <w:tc>
          <w:tcPr>
            <w:tcW w:w="4932" w:type="dxa"/>
          </w:tcPr>
          <w:p w14:paraId="69751ED6" w14:textId="77777777" w:rsidR="006E68B6" w:rsidRPr="00FC5B3F" w:rsidRDefault="006E68B6" w:rsidP="000259A7">
            <w:pPr>
              <w:spacing w:line="240" w:lineRule="exact"/>
              <w:jc w:val="both"/>
              <w:rPr>
                <w:sz w:val="22"/>
                <w:szCs w:val="22"/>
              </w:rPr>
            </w:pPr>
            <w:r w:rsidRPr="00FC5B3F">
              <w:rPr>
                <w:sz w:val="22"/>
                <w:szCs w:val="22"/>
              </w:rPr>
              <w:t>Per la Regione Basilicata</w:t>
            </w:r>
          </w:p>
        </w:tc>
        <w:tc>
          <w:tcPr>
            <w:tcW w:w="4932" w:type="dxa"/>
          </w:tcPr>
          <w:p w14:paraId="4D2CF5C5" w14:textId="77777777" w:rsidR="006E68B6" w:rsidRPr="00FC5B3F" w:rsidRDefault="006E68B6" w:rsidP="000259A7">
            <w:pPr>
              <w:spacing w:line="240" w:lineRule="exact"/>
              <w:jc w:val="both"/>
              <w:rPr>
                <w:sz w:val="22"/>
                <w:szCs w:val="22"/>
              </w:rPr>
            </w:pPr>
            <w:r w:rsidRPr="00FC5B3F">
              <w:rPr>
                <w:sz w:val="22"/>
                <w:szCs w:val="22"/>
              </w:rPr>
              <w:t>Il Dirigente dell’Ufficio ………….</w:t>
            </w:r>
          </w:p>
        </w:tc>
      </w:tr>
      <w:tr w:rsidR="006E68B6" w:rsidRPr="00FC5B3F" w14:paraId="20D4B392" w14:textId="77777777" w:rsidTr="000259A7">
        <w:trPr>
          <w:trHeight w:val="232"/>
        </w:trPr>
        <w:tc>
          <w:tcPr>
            <w:tcW w:w="4932" w:type="dxa"/>
          </w:tcPr>
          <w:p w14:paraId="5AC4E50D" w14:textId="77777777" w:rsidR="006E68B6" w:rsidRPr="00FC5B3F" w:rsidRDefault="006E68B6" w:rsidP="000259A7">
            <w:pPr>
              <w:spacing w:line="240" w:lineRule="exact"/>
              <w:jc w:val="both"/>
              <w:rPr>
                <w:sz w:val="22"/>
                <w:szCs w:val="22"/>
              </w:rPr>
            </w:pPr>
          </w:p>
        </w:tc>
        <w:tc>
          <w:tcPr>
            <w:tcW w:w="4932" w:type="dxa"/>
          </w:tcPr>
          <w:p w14:paraId="4E940D72" w14:textId="77777777" w:rsidR="006E68B6" w:rsidRPr="00FC5B3F" w:rsidRDefault="006E68B6" w:rsidP="000259A7">
            <w:pPr>
              <w:spacing w:line="240" w:lineRule="exact"/>
              <w:jc w:val="both"/>
              <w:rPr>
                <w:sz w:val="22"/>
                <w:szCs w:val="22"/>
              </w:rPr>
            </w:pPr>
            <w:r w:rsidRPr="00FC5B3F">
              <w:rPr>
                <w:sz w:val="22"/>
                <w:szCs w:val="22"/>
              </w:rPr>
              <w:t xml:space="preserve">             …………………………..</w:t>
            </w:r>
          </w:p>
        </w:tc>
      </w:tr>
      <w:tr w:rsidR="006E68B6" w:rsidRPr="00FC5B3F" w14:paraId="37C322F2" w14:textId="77777777" w:rsidTr="000259A7">
        <w:trPr>
          <w:trHeight w:val="1578"/>
        </w:trPr>
        <w:tc>
          <w:tcPr>
            <w:tcW w:w="4932" w:type="dxa"/>
          </w:tcPr>
          <w:p w14:paraId="1AF9A3C2" w14:textId="77777777" w:rsidR="006E68B6" w:rsidRPr="00FC5B3F" w:rsidRDefault="006E68B6" w:rsidP="000259A7">
            <w:pPr>
              <w:spacing w:after="120" w:line="276" w:lineRule="auto"/>
              <w:jc w:val="both"/>
              <w:rPr>
                <w:sz w:val="22"/>
                <w:szCs w:val="22"/>
              </w:rPr>
            </w:pPr>
          </w:p>
          <w:p w14:paraId="760C1A65" w14:textId="77777777" w:rsidR="006E68B6" w:rsidRPr="00FC5B3F" w:rsidRDefault="006E68B6" w:rsidP="000259A7">
            <w:pPr>
              <w:spacing w:after="120" w:line="276" w:lineRule="auto"/>
              <w:jc w:val="both"/>
              <w:rPr>
                <w:sz w:val="22"/>
                <w:szCs w:val="22"/>
              </w:rPr>
            </w:pPr>
          </w:p>
          <w:p w14:paraId="495D9B7D" w14:textId="77777777" w:rsidR="006E68B6" w:rsidRPr="00FC5B3F" w:rsidRDefault="006E68B6" w:rsidP="000259A7">
            <w:pPr>
              <w:spacing w:after="120" w:line="276" w:lineRule="auto"/>
              <w:jc w:val="both"/>
              <w:rPr>
                <w:sz w:val="22"/>
                <w:szCs w:val="22"/>
              </w:rPr>
            </w:pPr>
            <w:r w:rsidRPr="00FC5B3F">
              <w:rPr>
                <w:sz w:val="22"/>
                <w:szCs w:val="22"/>
              </w:rPr>
              <w:t xml:space="preserve">Per l’Agenzia Regionale L.A.B. </w:t>
            </w:r>
          </w:p>
        </w:tc>
        <w:tc>
          <w:tcPr>
            <w:tcW w:w="4932" w:type="dxa"/>
          </w:tcPr>
          <w:p w14:paraId="2722DB8F" w14:textId="77777777" w:rsidR="006E68B6" w:rsidRPr="00FC5B3F" w:rsidRDefault="006E68B6" w:rsidP="000259A7">
            <w:pPr>
              <w:spacing w:line="240" w:lineRule="exact"/>
              <w:jc w:val="center"/>
              <w:rPr>
                <w:sz w:val="22"/>
                <w:szCs w:val="22"/>
              </w:rPr>
            </w:pPr>
          </w:p>
          <w:p w14:paraId="7F4DCBEC" w14:textId="77777777" w:rsidR="006E68B6" w:rsidRPr="00FC5B3F" w:rsidRDefault="006E68B6" w:rsidP="000259A7">
            <w:pPr>
              <w:spacing w:line="240" w:lineRule="exact"/>
              <w:jc w:val="center"/>
              <w:rPr>
                <w:sz w:val="22"/>
                <w:szCs w:val="22"/>
              </w:rPr>
            </w:pPr>
          </w:p>
          <w:p w14:paraId="669507CE" w14:textId="77777777" w:rsidR="006E68B6" w:rsidRPr="00FC5B3F" w:rsidRDefault="006E68B6" w:rsidP="000259A7">
            <w:pPr>
              <w:spacing w:line="240" w:lineRule="exact"/>
              <w:jc w:val="center"/>
              <w:rPr>
                <w:sz w:val="22"/>
                <w:szCs w:val="22"/>
              </w:rPr>
            </w:pPr>
          </w:p>
          <w:p w14:paraId="7E595967" w14:textId="77777777" w:rsidR="006E68B6" w:rsidRPr="00FC5B3F" w:rsidRDefault="006E68B6" w:rsidP="000259A7">
            <w:pPr>
              <w:spacing w:line="240" w:lineRule="exact"/>
              <w:jc w:val="center"/>
              <w:rPr>
                <w:sz w:val="22"/>
                <w:szCs w:val="22"/>
              </w:rPr>
            </w:pPr>
          </w:p>
          <w:p w14:paraId="44C7B004" w14:textId="77777777" w:rsidR="006E68B6" w:rsidRPr="00FC5B3F" w:rsidRDefault="006E68B6" w:rsidP="000259A7">
            <w:pPr>
              <w:spacing w:line="240" w:lineRule="exact"/>
              <w:jc w:val="center"/>
              <w:rPr>
                <w:sz w:val="22"/>
                <w:szCs w:val="22"/>
              </w:rPr>
            </w:pPr>
            <w:r w:rsidRPr="00FC5B3F">
              <w:rPr>
                <w:sz w:val="22"/>
                <w:szCs w:val="22"/>
              </w:rPr>
              <w:t>Il Direttore Generale</w:t>
            </w:r>
          </w:p>
          <w:p w14:paraId="3BB85D00" w14:textId="77777777" w:rsidR="006E68B6" w:rsidRPr="00FC5B3F" w:rsidRDefault="006E68B6" w:rsidP="000259A7">
            <w:pPr>
              <w:spacing w:line="240" w:lineRule="exact"/>
              <w:jc w:val="center"/>
              <w:rPr>
                <w:sz w:val="22"/>
                <w:szCs w:val="22"/>
              </w:rPr>
            </w:pPr>
            <w:r w:rsidRPr="00FC5B3F">
              <w:rPr>
                <w:sz w:val="22"/>
                <w:szCs w:val="22"/>
              </w:rPr>
              <w:t>_______________________________</w:t>
            </w:r>
          </w:p>
          <w:p w14:paraId="2AD490C8" w14:textId="77777777" w:rsidR="006E68B6" w:rsidRPr="00FC5B3F" w:rsidRDefault="006E68B6" w:rsidP="000259A7">
            <w:pPr>
              <w:spacing w:line="240" w:lineRule="exact"/>
              <w:jc w:val="center"/>
              <w:rPr>
                <w:sz w:val="22"/>
                <w:szCs w:val="22"/>
              </w:rPr>
            </w:pPr>
          </w:p>
        </w:tc>
      </w:tr>
    </w:tbl>
    <w:p w14:paraId="54207308" w14:textId="77777777" w:rsidR="006E68B6" w:rsidRPr="00FC5B3F" w:rsidRDefault="006E68B6" w:rsidP="006E68B6">
      <w:pPr>
        <w:spacing w:after="120" w:line="276" w:lineRule="auto"/>
        <w:jc w:val="both"/>
        <w:rPr>
          <w:rFonts w:ascii="Times New Roman" w:hAnsi="Times New Roman" w:cs="Times New Roman"/>
          <w:sz w:val="22"/>
          <w:szCs w:val="22"/>
        </w:rPr>
      </w:pPr>
    </w:p>
    <w:p w14:paraId="7BE9E0EE" w14:textId="77777777" w:rsidR="002437D3" w:rsidRPr="00FC5B3F" w:rsidRDefault="002437D3" w:rsidP="006E68B6">
      <w:pPr>
        <w:pStyle w:val="Titolo1"/>
        <w:spacing w:before="0"/>
        <w:ind w:left="720"/>
        <w:rPr>
          <w:rFonts w:eastAsia="Times New Roman"/>
          <w:b w:val="0"/>
          <w:sz w:val="22"/>
          <w:szCs w:val="22"/>
        </w:rPr>
      </w:pPr>
    </w:p>
    <w:sectPr w:rsidR="002437D3" w:rsidRPr="00FC5B3F" w:rsidSect="001214B5">
      <w:headerReference w:type="even" r:id="rId11"/>
      <w:headerReference w:type="default" r:id="rId12"/>
      <w:footerReference w:type="even" r:id="rId13"/>
      <w:footerReference w:type="default" r:id="rId14"/>
      <w:headerReference w:type="first" r:id="rId15"/>
      <w:footerReference w:type="first" r:id="rId16"/>
      <w:pgSz w:w="11906" w:h="16838"/>
      <w:pgMar w:top="1417" w:right="1134" w:bottom="1134" w:left="1134"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utore" w:initials="A">
    <w:p w14:paraId="4E89E55A" w14:textId="77777777" w:rsidR="006E68B6" w:rsidRDefault="006E68B6" w:rsidP="006E68B6">
      <w:pPr>
        <w:pStyle w:val="Testocommento"/>
      </w:pPr>
      <w:r>
        <w:rPr>
          <w:rStyle w:val="Rimandocommento"/>
        </w:rPr>
        <w:annotationRef/>
      </w:r>
      <w:r>
        <w:t>i tempi indicati nel presente articolo possono essere modificati sulla base delle specifiche stabilite dall’UCO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E89E55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6D7000" w14:textId="77777777" w:rsidR="007047E0" w:rsidRDefault="007047E0" w:rsidP="00DA7E66">
      <w:r>
        <w:separator/>
      </w:r>
    </w:p>
  </w:endnote>
  <w:endnote w:type="continuationSeparator" w:id="0">
    <w:p w14:paraId="3770CED6" w14:textId="77777777" w:rsidR="007047E0" w:rsidRDefault="007047E0" w:rsidP="00DA7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ont300">
    <w:altName w:val="Times New Roman"/>
    <w:panose1 w:val="00000000000000000000"/>
    <w:charset w:val="00"/>
    <w:family w:val="auto"/>
    <w:notTrueType/>
    <w:pitch w:val="variable"/>
    <w:sig w:usb0="00000003" w:usb1="00000000" w:usb2="00000000" w:usb3="00000000" w:csb0="00000001" w:csb1="00000000"/>
  </w:font>
  <w:font w:name="NotDefSpecial">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D1C7BA" w14:textId="77777777" w:rsidR="00287A59" w:rsidRDefault="00287A59">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3527485"/>
      <w:docPartObj>
        <w:docPartGallery w:val="Page Numbers (Bottom of Page)"/>
        <w:docPartUnique/>
      </w:docPartObj>
    </w:sdtPr>
    <w:sdtEndPr/>
    <w:sdtContent>
      <w:p w14:paraId="77515E10" w14:textId="480D7404" w:rsidR="007A1AF4" w:rsidRDefault="009B79E3">
        <w:pPr>
          <w:pStyle w:val="Pidipagina"/>
          <w:jc w:val="center"/>
        </w:pPr>
        <w:r>
          <w:fldChar w:fldCharType="begin"/>
        </w:r>
        <w:r>
          <w:instrText>PAGE   \* MERGEFORMAT</w:instrText>
        </w:r>
        <w:r>
          <w:fldChar w:fldCharType="separate"/>
        </w:r>
        <w:r w:rsidR="00DC3695">
          <w:rPr>
            <w:noProof/>
          </w:rPr>
          <w:t>1</w:t>
        </w:r>
        <w:r>
          <w:rPr>
            <w:noProof/>
          </w:rPr>
          <w:fldChar w:fldCharType="end"/>
        </w:r>
      </w:p>
    </w:sdtContent>
  </w:sdt>
  <w:p w14:paraId="07928726" w14:textId="77777777" w:rsidR="007A1AF4" w:rsidRDefault="007A1AF4">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02B61" w14:textId="77777777" w:rsidR="00287A59" w:rsidRDefault="00287A5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1A893E" w14:textId="77777777" w:rsidR="007047E0" w:rsidRDefault="007047E0" w:rsidP="00DA7E66">
      <w:r>
        <w:separator/>
      </w:r>
    </w:p>
  </w:footnote>
  <w:footnote w:type="continuationSeparator" w:id="0">
    <w:p w14:paraId="3D38FDCB" w14:textId="77777777" w:rsidR="007047E0" w:rsidRDefault="007047E0" w:rsidP="00DA7E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E2A365" w14:textId="77777777" w:rsidR="00287A59" w:rsidRDefault="00287A59">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798515" w14:textId="77777777" w:rsidR="007A1AF4" w:rsidRDefault="007A1AF4">
    <w:pPr>
      <w:pStyle w:val="Intestazione"/>
    </w:pPr>
    <w:r w:rsidRPr="00442F33">
      <w:rPr>
        <w:noProof/>
      </w:rPr>
      <w:drawing>
        <wp:inline distT="0" distB="0" distL="0" distR="0" wp14:anchorId="3F5C5DEA" wp14:editId="558B9DD1">
          <wp:extent cx="5000625" cy="714375"/>
          <wp:effectExtent l="0" t="0" r="9525" b="9525"/>
          <wp:docPr id="8" name="Immagine 8" descr="C:\Users\angmonta\AppData\Local\Microsoft\Windows\Temporary Internet Files\Content.Outlook\AZ0UQCC8\gruppo loghi FSE 2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gmonta\AppData\Local\Microsoft\Windows\Temporary Internet Files\Content.Outlook\AZ0UQCC8\gruppo loghi FSE 201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00625" cy="71437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644CDE" w14:textId="77777777" w:rsidR="00287A59" w:rsidRDefault="00287A59">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E57C6"/>
    <w:multiLevelType w:val="hybridMultilevel"/>
    <w:tmpl w:val="BAA4CD2A"/>
    <w:lvl w:ilvl="0" w:tplc="09D242AA">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hint="default"/>
      </w:rPr>
    </w:lvl>
    <w:lvl w:ilvl="2" w:tplc="56069344">
      <w:numFmt w:val="bullet"/>
      <w:lvlText w:val=""/>
      <w:lvlJc w:val="left"/>
      <w:pPr>
        <w:ind w:left="2160" w:hanging="360"/>
      </w:pPr>
      <w:rPr>
        <w:rFonts w:ascii="Symbol" w:eastAsiaTheme="minorEastAsia" w:hAnsi="Symbol" w:cstheme="minorBidi"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63E10"/>
    <w:multiLevelType w:val="hybridMultilevel"/>
    <w:tmpl w:val="5A42F67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44279D"/>
    <w:multiLevelType w:val="hybridMultilevel"/>
    <w:tmpl w:val="F27AD136"/>
    <w:lvl w:ilvl="0" w:tplc="04100017">
      <w:start w:val="1"/>
      <w:numFmt w:val="lowerLetter"/>
      <w:lvlText w:val="%1)"/>
      <w:lvlJc w:val="left"/>
      <w:pPr>
        <w:ind w:left="720" w:hanging="360"/>
      </w:pPr>
      <w:rPr>
        <w:rFonts w:hint="default"/>
      </w:rPr>
    </w:lvl>
    <w:lvl w:ilvl="1" w:tplc="D4BA72F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8932AFE"/>
    <w:multiLevelType w:val="hybridMultilevel"/>
    <w:tmpl w:val="2C9CA4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C6300E"/>
    <w:multiLevelType w:val="hybridMultilevel"/>
    <w:tmpl w:val="9A285CA6"/>
    <w:lvl w:ilvl="0" w:tplc="A9221BA4">
      <w:start w:val="3"/>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A091D25"/>
    <w:multiLevelType w:val="hybridMultilevel"/>
    <w:tmpl w:val="9146CD4A"/>
    <w:lvl w:ilvl="0" w:tplc="09D242AA">
      <w:numFmt w:val="bullet"/>
      <w:lvlText w:val="-"/>
      <w:lvlJc w:val="left"/>
      <w:pPr>
        <w:ind w:left="720" w:hanging="360"/>
      </w:pPr>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A0C2237"/>
    <w:multiLevelType w:val="hybridMultilevel"/>
    <w:tmpl w:val="B066D7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CFE1BE3"/>
    <w:multiLevelType w:val="hybridMultilevel"/>
    <w:tmpl w:val="F27AD136"/>
    <w:lvl w:ilvl="0" w:tplc="04100017">
      <w:start w:val="1"/>
      <w:numFmt w:val="lowerLetter"/>
      <w:lvlText w:val="%1)"/>
      <w:lvlJc w:val="left"/>
      <w:pPr>
        <w:ind w:left="928" w:hanging="360"/>
      </w:pPr>
      <w:rPr>
        <w:rFonts w:hint="default"/>
      </w:rPr>
    </w:lvl>
    <w:lvl w:ilvl="1" w:tplc="D4BA72F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DD85919"/>
    <w:multiLevelType w:val="hybridMultilevel"/>
    <w:tmpl w:val="DE0C29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17F5593"/>
    <w:multiLevelType w:val="hybridMultilevel"/>
    <w:tmpl w:val="568A4D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3CB07EC"/>
    <w:multiLevelType w:val="hybridMultilevel"/>
    <w:tmpl w:val="134215A8"/>
    <w:lvl w:ilvl="0" w:tplc="09D242A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52014FE"/>
    <w:multiLevelType w:val="hybridMultilevel"/>
    <w:tmpl w:val="3ECEC906"/>
    <w:lvl w:ilvl="0" w:tplc="60F875D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772172B"/>
    <w:multiLevelType w:val="hybridMultilevel"/>
    <w:tmpl w:val="B3D8E2F8"/>
    <w:lvl w:ilvl="0" w:tplc="2A928FF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17930F4D"/>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9EF17A0"/>
    <w:multiLevelType w:val="hybridMultilevel"/>
    <w:tmpl w:val="36ACD32A"/>
    <w:lvl w:ilvl="0" w:tplc="6D9EB466">
      <w:numFmt w:val="bullet"/>
      <w:lvlText w:val="-"/>
      <w:lvlJc w:val="left"/>
      <w:pPr>
        <w:ind w:left="2295" w:hanging="360"/>
      </w:pPr>
      <w:rPr>
        <w:rFonts w:ascii="Times New Roman" w:eastAsia="Times New Roman" w:hAnsi="Times New Roman" w:cs="Times New Roman" w:hint="default"/>
        <w:b/>
      </w:rPr>
    </w:lvl>
    <w:lvl w:ilvl="1" w:tplc="04100003" w:tentative="1">
      <w:start w:val="1"/>
      <w:numFmt w:val="bullet"/>
      <w:lvlText w:val="o"/>
      <w:lvlJc w:val="left"/>
      <w:pPr>
        <w:ind w:left="3015" w:hanging="360"/>
      </w:pPr>
      <w:rPr>
        <w:rFonts w:ascii="Courier New" w:hAnsi="Courier New" w:cs="Courier New" w:hint="default"/>
      </w:rPr>
    </w:lvl>
    <w:lvl w:ilvl="2" w:tplc="04100005" w:tentative="1">
      <w:start w:val="1"/>
      <w:numFmt w:val="bullet"/>
      <w:lvlText w:val=""/>
      <w:lvlJc w:val="left"/>
      <w:pPr>
        <w:ind w:left="3735" w:hanging="360"/>
      </w:pPr>
      <w:rPr>
        <w:rFonts w:ascii="Wingdings" w:hAnsi="Wingdings" w:hint="default"/>
      </w:rPr>
    </w:lvl>
    <w:lvl w:ilvl="3" w:tplc="04100001" w:tentative="1">
      <w:start w:val="1"/>
      <w:numFmt w:val="bullet"/>
      <w:lvlText w:val=""/>
      <w:lvlJc w:val="left"/>
      <w:pPr>
        <w:ind w:left="4455" w:hanging="360"/>
      </w:pPr>
      <w:rPr>
        <w:rFonts w:ascii="Symbol" w:hAnsi="Symbol" w:hint="default"/>
      </w:rPr>
    </w:lvl>
    <w:lvl w:ilvl="4" w:tplc="04100003" w:tentative="1">
      <w:start w:val="1"/>
      <w:numFmt w:val="bullet"/>
      <w:lvlText w:val="o"/>
      <w:lvlJc w:val="left"/>
      <w:pPr>
        <w:ind w:left="5175" w:hanging="360"/>
      </w:pPr>
      <w:rPr>
        <w:rFonts w:ascii="Courier New" w:hAnsi="Courier New" w:cs="Courier New" w:hint="default"/>
      </w:rPr>
    </w:lvl>
    <w:lvl w:ilvl="5" w:tplc="04100005" w:tentative="1">
      <w:start w:val="1"/>
      <w:numFmt w:val="bullet"/>
      <w:lvlText w:val=""/>
      <w:lvlJc w:val="left"/>
      <w:pPr>
        <w:ind w:left="5895" w:hanging="360"/>
      </w:pPr>
      <w:rPr>
        <w:rFonts w:ascii="Wingdings" w:hAnsi="Wingdings" w:hint="default"/>
      </w:rPr>
    </w:lvl>
    <w:lvl w:ilvl="6" w:tplc="04100001" w:tentative="1">
      <w:start w:val="1"/>
      <w:numFmt w:val="bullet"/>
      <w:lvlText w:val=""/>
      <w:lvlJc w:val="left"/>
      <w:pPr>
        <w:ind w:left="6615" w:hanging="360"/>
      </w:pPr>
      <w:rPr>
        <w:rFonts w:ascii="Symbol" w:hAnsi="Symbol" w:hint="default"/>
      </w:rPr>
    </w:lvl>
    <w:lvl w:ilvl="7" w:tplc="04100003" w:tentative="1">
      <w:start w:val="1"/>
      <w:numFmt w:val="bullet"/>
      <w:lvlText w:val="o"/>
      <w:lvlJc w:val="left"/>
      <w:pPr>
        <w:ind w:left="7335" w:hanging="360"/>
      </w:pPr>
      <w:rPr>
        <w:rFonts w:ascii="Courier New" w:hAnsi="Courier New" w:cs="Courier New" w:hint="default"/>
      </w:rPr>
    </w:lvl>
    <w:lvl w:ilvl="8" w:tplc="04100005" w:tentative="1">
      <w:start w:val="1"/>
      <w:numFmt w:val="bullet"/>
      <w:lvlText w:val=""/>
      <w:lvlJc w:val="left"/>
      <w:pPr>
        <w:ind w:left="8055" w:hanging="360"/>
      </w:pPr>
      <w:rPr>
        <w:rFonts w:ascii="Wingdings" w:hAnsi="Wingdings" w:hint="default"/>
      </w:rPr>
    </w:lvl>
  </w:abstractNum>
  <w:abstractNum w:abstractNumId="15" w15:restartNumberingAfterBreak="0">
    <w:nsid w:val="1A8F04F1"/>
    <w:multiLevelType w:val="hybridMultilevel"/>
    <w:tmpl w:val="937CA6A6"/>
    <w:lvl w:ilvl="0" w:tplc="09D242A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C7729AE"/>
    <w:multiLevelType w:val="hybridMultilevel"/>
    <w:tmpl w:val="3B4C3684"/>
    <w:lvl w:ilvl="0" w:tplc="697C1FA6">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7" w15:restartNumberingAfterBreak="0">
    <w:nsid w:val="21073F7F"/>
    <w:multiLevelType w:val="hybridMultilevel"/>
    <w:tmpl w:val="F27AD136"/>
    <w:lvl w:ilvl="0" w:tplc="04100017">
      <w:start w:val="1"/>
      <w:numFmt w:val="lowerLetter"/>
      <w:lvlText w:val="%1)"/>
      <w:lvlJc w:val="left"/>
      <w:pPr>
        <w:ind w:left="720" w:hanging="360"/>
      </w:pPr>
      <w:rPr>
        <w:rFonts w:hint="default"/>
      </w:rPr>
    </w:lvl>
    <w:lvl w:ilvl="1" w:tplc="D4BA72F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4772AE4"/>
    <w:multiLevelType w:val="hybridMultilevel"/>
    <w:tmpl w:val="E1EE0D0C"/>
    <w:lvl w:ilvl="0" w:tplc="F7CE5A36">
      <w:start w:val="1"/>
      <w:numFmt w:val="decimal"/>
      <w:lvlText w:val="%1."/>
      <w:lvlJc w:val="left"/>
      <w:pPr>
        <w:ind w:left="786" w:hanging="360"/>
      </w:pPr>
      <w:rPr>
        <w:color w:val="FF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92B13FD"/>
    <w:multiLevelType w:val="hybridMultilevel"/>
    <w:tmpl w:val="40B023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A2218AC"/>
    <w:multiLevelType w:val="hybridMultilevel"/>
    <w:tmpl w:val="6D247126"/>
    <w:lvl w:ilvl="0" w:tplc="09D242AA">
      <w:numFmt w:val="bullet"/>
      <w:lvlText w:val="-"/>
      <w:lvlJc w:val="left"/>
      <w:pPr>
        <w:ind w:left="720" w:hanging="360"/>
      </w:pPr>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2C601ECF"/>
    <w:multiLevelType w:val="hybridMultilevel"/>
    <w:tmpl w:val="686433C8"/>
    <w:lvl w:ilvl="0" w:tplc="14541B7A">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22D136B"/>
    <w:multiLevelType w:val="multilevel"/>
    <w:tmpl w:val="F2180EF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35315F39"/>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7CF35BE"/>
    <w:multiLevelType w:val="hybridMultilevel"/>
    <w:tmpl w:val="EC4CCC94"/>
    <w:lvl w:ilvl="0" w:tplc="04100017">
      <w:start w:val="1"/>
      <w:numFmt w:val="lowerLetter"/>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5" w15:restartNumberingAfterBreak="0">
    <w:nsid w:val="39232233"/>
    <w:multiLevelType w:val="hybridMultilevel"/>
    <w:tmpl w:val="DD3870DA"/>
    <w:lvl w:ilvl="0" w:tplc="E3EA26CC">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B531AD0"/>
    <w:multiLevelType w:val="hybridMultilevel"/>
    <w:tmpl w:val="86AAAC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B877C6A"/>
    <w:multiLevelType w:val="hybridMultilevel"/>
    <w:tmpl w:val="91B0A09E"/>
    <w:lvl w:ilvl="0" w:tplc="60F875DC">
      <w:start w:val="1"/>
      <w:numFmt w:val="bullet"/>
      <w:lvlText w:val=""/>
      <w:lvlJc w:val="left"/>
      <w:pPr>
        <w:ind w:left="928"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8" w15:restartNumberingAfterBreak="0">
    <w:nsid w:val="3BFC615A"/>
    <w:multiLevelType w:val="hybridMultilevel"/>
    <w:tmpl w:val="77882B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3E3D6BBC"/>
    <w:multiLevelType w:val="hybridMultilevel"/>
    <w:tmpl w:val="77882B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3EBE3746"/>
    <w:multiLevelType w:val="hybridMultilevel"/>
    <w:tmpl w:val="6D6673CC"/>
    <w:lvl w:ilvl="0" w:tplc="A52046C6">
      <w:start w:val="2"/>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0E01916"/>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2B437B5"/>
    <w:multiLevelType w:val="hybridMultilevel"/>
    <w:tmpl w:val="77882B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94D4846"/>
    <w:multiLevelType w:val="hybridMultilevel"/>
    <w:tmpl w:val="568A4D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BED0BE8"/>
    <w:multiLevelType w:val="hybridMultilevel"/>
    <w:tmpl w:val="80B07F2A"/>
    <w:lvl w:ilvl="0" w:tplc="09D242A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28D2E66"/>
    <w:multiLevelType w:val="hybridMultilevel"/>
    <w:tmpl w:val="CA9A01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71E697E"/>
    <w:multiLevelType w:val="hybridMultilevel"/>
    <w:tmpl w:val="B3D8E2F8"/>
    <w:lvl w:ilvl="0" w:tplc="2A928FF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7" w15:restartNumberingAfterBreak="0">
    <w:nsid w:val="57D71E00"/>
    <w:multiLevelType w:val="hybridMultilevel"/>
    <w:tmpl w:val="4B9C2014"/>
    <w:lvl w:ilvl="0" w:tplc="C066C34C">
      <w:start w:val="9"/>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E5A5B2E"/>
    <w:multiLevelType w:val="hybridMultilevel"/>
    <w:tmpl w:val="7ECA8F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51778ED"/>
    <w:multiLevelType w:val="multilevel"/>
    <w:tmpl w:val="32D0C118"/>
    <w:lvl w:ilvl="0">
      <w:start w:val="1"/>
      <w:numFmt w:val="decimal"/>
      <w:lvlText w:val="%1."/>
      <w:lvlJc w:val="left"/>
      <w:pPr>
        <w:ind w:left="720" w:hanging="360"/>
      </w:pPr>
      <w:rPr>
        <w:rFonts w:hint="default"/>
      </w:rPr>
    </w:lvl>
    <w:lvl w:ilvl="1">
      <w:start w:val="2"/>
      <w:numFmt w:val="decimal"/>
      <w:isLgl/>
      <w:lvlText w:val="%1.%2"/>
      <w:lvlJc w:val="left"/>
      <w:pPr>
        <w:ind w:left="795" w:hanging="435"/>
      </w:pPr>
      <w:rPr>
        <w:rFonts w:hint="default"/>
        <w:b/>
      </w:rPr>
    </w:lvl>
    <w:lvl w:ilvl="2">
      <w:start w:val="3"/>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40" w15:restartNumberingAfterBreak="0">
    <w:nsid w:val="66063BB5"/>
    <w:multiLevelType w:val="multilevel"/>
    <w:tmpl w:val="81A64F12"/>
    <w:lvl w:ilvl="0">
      <w:start w:val="1"/>
      <w:numFmt w:val="decimal"/>
      <w:lvlText w:val="%1."/>
      <w:lvlJc w:val="left"/>
      <w:pPr>
        <w:tabs>
          <w:tab w:val="num" w:pos="720"/>
        </w:tabs>
        <w:ind w:left="720" w:hanging="360"/>
      </w:pPr>
      <w:rPr>
        <w:rFonts w:cs="Times New Roman" w:hint="default"/>
      </w:rPr>
    </w:lvl>
    <w:lvl w:ilvl="1">
      <w:start w:val="2"/>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1" w15:restartNumberingAfterBreak="0">
    <w:nsid w:val="67E464C0"/>
    <w:multiLevelType w:val="hybridMultilevel"/>
    <w:tmpl w:val="9B2EB0A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CD913BA"/>
    <w:multiLevelType w:val="hybridMultilevel"/>
    <w:tmpl w:val="0286339E"/>
    <w:lvl w:ilvl="0" w:tplc="56069344">
      <w:numFmt w:val="bullet"/>
      <w:lvlText w:val=""/>
      <w:lvlJc w:val="left"/>
      <w:pPr>
        <w:ind w:left="720" w:hanging="360"/>
      </w:pPr>
      <w:rPr>
        <w:rFonts w:ascii="Symbol" w:eastAsiaTheme="minorEastAsia" w:hAnsi="Symbol"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6FB3B4A"/>
    <w:multiLevelType w:val="hybridMultilevel"/>
    <w:tmpl w:val="63785F30"/>
    <w:lvl w:ilvl="0" w:tplc="2A928FF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4" w15:restartNumberingAfterBreak="0">
    <w:nsid w:val="7B205B78"/>
    <w:multiLevelType w:val="hybridMultilevel"/>
    <w:tmpl w:val="C6F42F58"/>
    <w:lvl w:ilvl="0" w:tplc="864220F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D7A02C4"/>
    <w:multiLevelType w:val="hybridMultilevel"/>
    <w:tmpl w:val="8EFE3D7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7ECF127F"/>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7F3F7990"/>
    <w:multiLevelType w:val="hybridMultilevel"/>
    <w:tmpl w:val="D652B1FC"/>
    <w:lvl w:ilvl="0" w:tplc="60F875D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4"/>
  </w:num>
  <w:num w:numId="2">
    <w:abstractNumId w:val="18"/>
  </w:num>
  <w:num w:numId="3">
    <w:abstractNumId w:val="37"/>
  </w:num>
  <w:num w:numId="4">
    <w:abstractNumId w:val="3"/>
  </w:num>
  <w:num w:numId="5">
    <w:abstractNumId w:val="45"/>
  </w:num>
  <w:num w:numId="6">
    <w:abstractNumId w:val="32"/>
  </w:num>
  <w:num w:numId="7">
    <w:abstractNumId w:val="7"/>
  </w:num>
  <w:num w:numId="8">
    <w:abstractNumId w:val="31"/>
  </w:num>
  <w:num w:numId="9">
    <w:abstractNumId w:val="35"/>
  </w:num>
  <w:num w:numId="10">
    <w:abstractNumId w:val="38"/>
  </w:num>
  <w:num w:numId="11">
    <w:abstractNumId w:val="23"/>
  </w:num>
  <w:num w:numId="12">
    <w:abstractNumId w:val="11"/>
  </w:num>
  <w:num w:numId="13">
    <w:abstractNumId w:val="9"/>
  </w:num>
  <w:num w:numId="14">
    <w:abstractNumId w:val="13"/>
  </w:num>
  <w:num w:numId="15">
    <w:abstractNumId w:val="5"/>
  </w:num>
  <w:num w:numId="16">
    <w:abstractNumId w:val="34"/>
  </w:num>
  <w:num w:numId="17">
    <w:abstractNumId w:val="46"/>
  </w:num>
  <w:num w:numId="18">
    <w:abstractNumId w:val="28"/>
  </w:num>
  <w:num w:numId="19">
    <w:abstractNumId w:val="6"/>
  </w:num>
  <w:num w:numId="20">
    <w:abstractNumId w:val="2"/>
  </w:num>
  <w:num w:numId="21">
    <w:abstractNumId w:val="17"/>
  </w:num>
  <w:num w:numId="22">
    <w:abstractNumId w:val="29"/>
  </w:num>
  <w:num w:numId="23">
    <w:abstractNumId w:val="44"/>
  </w:num>
  <w:num w:numId="24">
    <w:abstractNumId w:val="36"/>
  </w:num>
  <w:num w:numId="25">
    <w:abstractNumId w:val="43"/>
  </w:num>
  <w:num w:numId="26">
    <w:abstractNumId w:val="16"/>
  </w:num>
  <w:num w:numId="27">
    <w:abstractNumId w:val="30"/>
  </w:num>
  <w:num w:numId="28">
    <w:abstractNumId w:val="26"/>
  </w:num>
  <w:num w:numId="29">
    <w:abstractNumId w:val="1"/>
  </w:num>
  <w:num w:numId="30">
    <w:abstractNumId w:val="12"/>
  </w:num>
  <w:num w:numId="31">
    <w:abstractNumId w:val="33"/>
  </w:num>
  <w:num w:numId="32">
    <w:abstractNumId w:val="4"/>
  </w:num>
  <w:num w:numId="33">
    <w:abstractNumId w:val="42"/>
  </w:num>
  <w:num w:numId="34">
    <w:abstractNumId w:val="20"/>
  </w:num>
  <w:num w:numId="35">
    <w:abstractNumId w:val="10"/>
  </w:num>
  <w:num w:numId="36">
    <w:abstractNumId w:val="0"/>
  </w:num>
  <w:num w:numId="37">
    <w:abstractNumId w:val="19"/>
  </w:num>
  <w:num w:numId="38">
    <w:abstractNumId w:val="40"/>
  </w:num>
  <w:num w:numId="39">
    <w:abstractNumId w:val="8"/>
  </w:num>
  <w:num w:numId="40">
    <w:abstractNumId w:val="22"/>
  </w:num>
  <w:num w:numId="41">
    <w:abstractNumId w:val="39"/>
  </w:num>
  <w:num w:numId="42">
    <w:abstractNumId w:val="21"/>
  </w:num>
  <w:num w:numId="43">
    <w:abstractNumId w:val="41"/>
  </w:num>
  <w:num w:numId="44">
    <w:abstractNumId w:val="27"/>
  </w:num>
  <w:num w:numId="45">
    <w:abstractNumId w:val="25"/>
  </w:num>
  <w:num w:numId="46">
    <w:abstractNumId w:val="47"/>
  </w:num>
  <w:num w:numId="47">
    <w:abstractNumId w:val="24"/>
  </w:num>
  <w:num w:numId="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trackRevisions/>
  <w:doNotTrackFormatting/>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E66"/>
    <w:rsid w:val="00010381"/>
    <w:rsid w:val="00010D8F"/>
    <w:rsid w:val="00026AD6"/>
    <w:rsid w:val="00052A03"/>
    <w:rsid w:val="00056283"/>
    <w:rsid w:val="0006427E"/>
    <w:rsid w:val="000669F7"/>
    <w:rsid w:val="00076453"/>
    <w:rsid w:val="00080BA8"/>
    <w:rsid w:val="00083113"/>
    <w:rsid w:val="00097AB8"/>
    <w:rsid w:val="000C122F"/>
    <w:rsid w:val="000C469A"/>
    <w:rsid w:val="000D0E01"/>
    <w:rsid w:val="000F081B"/>
    <w:rsid w:val="000F26CE"/>
    <w:rsid w:val="00113DE6"/>
    <w:rsid w:val="001164F9"/>
    <w:rsid w:val="001214B5"/>
    <w:rsid w:val="0012218A"/>
    <w:rsid w:val="00123138"/>
    <w:rsid w:val="00125F20"/>
    <w:rsid w:val="00136815"/>
    <w:rsid w:val="001372BC"/>
    <w:rsid w:val="001409E0"/>
    <w:rsid w:val="001658A5"/>
    <w:rsid w:val="0017529E"/>
    <w:rsid w:val="001913AA"/>
    <w:rsid w:val="001930EC"/>
    <w:rsid w:val="001939B9"/>
    <w:rsid w:val="00197B65"/>
    <w:rsid w:val="001A7C9E"/>
    <w:rsid w:val="001B5C44"/>
    <w:rsid w:val="001B6EC9"/>
    <w:rsid w:val="001E406A"/>
    <w:rsid w:val="001F2B9F"/>
    <w:rsid w:val="00201036"/>
    <w:rsid w:val="002345DB"/>
    <w:rsid w:val="002350D3"/>
    <w:rsid w:val="002437D3"/>
    <w:rsid w:val="00250792"/>
    <w:rsid w:val="00260D1C"/>
    <w:rsid w:val="00261AA7"/>
    <w:rsid w:val="0027686F"/>
    <w:rsid w:val="00277DC3"/>
    <w:rsid w:val="00287A59"/>
    <w:rsid w:val="00290CF6"/>
    <w:rsid w:val="002947E3"/>
    <w:rsid w:val="002A3A9E"/>
    <w:rsid w:val="002B23D0"/>
    <w:rsid w:val="002D4606"/>
    <w:rsid w:val="00323464"/>
    <w:rsid w:val="00363CCD"/>
    <w:rsid w:val="0038234D"/>
    <w:rsid w:val="003B6234"/>
    <w:rsid w:val="003E73C9"/>
    <w:rsid w:val="0041293C"/>
    <w:rsid w:val="00417F70"/>
    <w:rsid w:val="00423ABE"/>
    <w:rsid w:val="0042522A"/>
    <w:rsid w:val="004253BA"/>
    <w:rsid w:val="00425494"/>
    <w:rsid w:val="00430F67"/>
    <w:rsid w:val="00442F33"/>
    <w:rsid w:val="00443AB6"/>
    <w:rsid w:val="004532EC"/>
    <w:rsid w:val="00457268"/>
    <w:rsid w:val="00463997"/>
    <w:rsid w:val="0049020E"/>
    <w:rsid w:val="004A6828"/>
    <w:rsid w:val="004A6989"/>
    <w:rsid w:val="004B3471"/>
    <w:rsid w:val="004C7767"/>
    <w:rsid w:val="004E242B"/>
    <w:rsid w:val="004E26DE"/>
    <w:rsid w:val="004E5EDB"/>
    <w:rsid w:val="00505713"/>
    <w:rsid w:val="00513BF3"/>
    <w:rsid w:val="00527A2B"/>
    <w:rsid w:val="0053194C"/>
    <w:rsid w:val="0053201A"/>
    <w:rsid w:val="005434A4"/>
    <w:rsid w:val="00545116"/>
    <w:rsid w:val="00553D53"/>
    <w:rsid w:val="005543B5"/>
    <w:rsid w:val="0055445B"/>
    <w:rsid w:val="005839B4"/>
    <w:rsid w:val="005B6710"/>
    <w:rsid w:val="005B75CD"/>
    <w:rsid w:val="005C23DE"/>
    <w:rsid w:val="005C7262"/>
    <w:rsid w:val="005D4312"/>
    <w:rsid w:val="005E7978"/>
    <w:rsid w:val="006001E0"/>
    <w:rsid w:val="00601D4D"/>
    <w:rsid w:val="006055C1"/>
    <w:rsid w:val="006171CF"/>
    <w:rsid w:val="00624E46"/>
    <w:rsid w:val="00627E92"/>
    <w:rsid w:val="00640A83"/>
    <w:rsid w:val="006550E4"/>
    <w:rsid w:val="0066362E"/>
    <w:rsid w:val="006824CC"/>
    <w:rsid w:val="00682F16"/>
    <w:rsid w:val="00694660"/>
    <w:rsid w:val="00695927"/>
    <w:rsid w:val="006A2F62"/>
    <w:rsid w:val="006A36C4"/>
    <w:rsid w:val="006A6016"/>
    <w:rsid w:val="006A6F1F"/>
    <w:rsid w:val="006A702D"/>
    <w:rsid w:val="006B4D04"/>
    <w:rsid w:val="006B558C"/>
    <w:rsid w:val="006E68B6"/>
    <w:rsid w:val="006F101D"/>
    <w:rsid w:val="006F2AE1"/>
    <w:rsid w:val="006F3230"/>
    <w:rsid w:val="006F7A15"/>
    <w:rsid w:val="007047E0"/>
    <w:rsid w:val="00710746"/>
    <w:rsid w:val="00740309"/>
    <w:rsid w:val="00755E87"/>
    <w:rsid w:val="007612F5"/>
    <w:rsid w:val="007625D8"/>
    <w:rsid w:val="00763419"/>
    <w:rsid w:val="00765010"/>
    <w:rsid w:val="007660FE"/>
    <w:rsid w:val="0077335A"/>
    <w:rsid w:val="00797279"/>
    <w:rsid w:val="007A1AF4"/>
    <w:rsid w:val="007A289D"/>
    <w:rsid w:val="007B79E1"/>
    <w:rsid w:val="007D137A"/>
    <w:rsid w:val="007D3C7E"/>
    <w:rsid w:val="00800954"/>
    <w:rsid w:val="00805677"/>
    <w:rsid w:val="00816ACF"/>
    <w:rsid w:val="0082582D"/>
    <w:rsid w:val="00836947"/>
    <w:rsid w:val="00854266"/>
    <w:rsid w:val="008608E0"/>
    <w:rsid w:val="00874BAB"/>
    <w:rsid w:val="00880B94"/>
    <w:rsid w:val="00892AA7"/>
    <w:rsid w:val="0089419E"/>
    <w:rsid w:val="008C1A55"/>
    <w:rsid w:val="008C1F3D"/>
    <w:rsid w:val="008D1FFE"/>
    <w:rsid w:val="008E36CA"/>
    <w:rsid w:val="008F3086"/>
    <w:rsid w:val="008F5B41"/>
    <w:rsid w:val="00910436"/>
    <w:rsid w:val="00911CFD"/>
    <w:rsid w:val="0091318B"/>
    <w:rsid w:val="00913B4B"/>
    <w:rsid w:val="00916530"/>
    <w:rsid w:val="0092037D"/>
    <w:rsid w:val="00936D5F"/>
    <w:rsid w:val="00953C86"/>
    <w:rsid w:val="00963A6F"/>
    <w:rsid w:val="00977130"/>
    <w:rsid w:val="00982BAA"/>
    <w:rsid w:val="00985465"/>
    <w:rsid w:val="0099150A"/>
    <w:rsid w:val="009B79E3"/>
    <w:rsid w:val="009C0148"/>
    <w:rsid w:val="009C05C4"/>
    <w:rsid w:val="009D7CC6"/>
    <w:rsid w:val="00A100BF"/>
    <w:rsid w:val="00A20886"/>
    <w:rsid w:val="00A45798"/>
    <w:rsid w:val="00A527F0"/>
    <w:rsid w:val="00A728FF"/>
    <w:rsid w:val="00A92A46"/>
    <w:rsid w:val="00AA051E"/>
    <w:rsid w:val="00AA126D"/>
    <w:rsid w:val="00AA1BC5"/>
    <w:rsid w:val="00AB28EC"/>
    <w:rsid w:val="00AB4395"/>
    <w:rsid w:val="00AC0055"/>
    <w:rsid w:val="00AD2530"/>
    <w:rsid w:val="00AF03E1"/>
    <w:rsid w:val="00B03633"/>
    <w:rsid w:val="00B07B9E"/>
    <w:rsid w:val="00B2531E"/>
    <w:rsid w:val="00B268DE"/>
    <w:rsid w:val="00B30498"/>
    <w:rsid w:val="00B40637"/>
    <w:rsid w:val="00B4352A"/>
    <w:rsid w:val="00B44E44"/>
    <w:rsid w:val="00B45FEC"/>
    <w:rsid w:val="00B52B0D"/>
    <w:rsid w:val="00B61E6F"/>
    <w:rsid w:val="00B708AF"/>
    <w:rsid w:val="00BA3E72"/>
    <w:rsid w:val="00BB6C15"/>
    <w:rsid w:val="00BC4BA8"/>
    <w:rsid w:val="00BC678F"/>
    <w:rsid w:val="00BD50F2"/>
    <w:rsid w:val="00BD6313"/>
    <w:rsid w:val="00BE3329"/>
    <w:rsid w:val="00BE71E8"/>
    <w:rsid w:val="00C11447"/>
    <w:rsid w:val="00C20AD8"/>
    <w:rsid w:val="00C55A19"/>
    <w:rsid w:val="00C61E71"/>
    <w:rsid w:val="00C63508"/>
    <w:rsid w:val="00C64326"/>
    <w:rsid w:val="00C7664A"/>
    <w:rsid w:val="00C80350"/>
    <w:rsid w:val="00C856C5"/>
    <w:rsid w:val="00C95B7C"/>
    <w:rsid w:val="00CC329C"/>
    <w:rsid w:val="00CC7C35"/>
    <w:rsid w:val="00CD6C65"/>
    <w:rsid w:val="00D010D8"/>
    <w:rsid w:val="00D061ED"/>
    <w:rsid w:val="00D12048"/>
    <w:rsid w:val="00D25F30"/>
    <w:rsid w:val="00D31C26"/>
    <w:rsid w:val="00D662C0"/>
    <w:rsid w:val="00D95520"/>
    <w:rsid w:val="00DA3EC5"/>
    <w:rsid w:val="00DA7E66"/>
    <w:rsid w:val="00DC3695"/>
    <w:rsid w:val="00DD1CE8"/>
    <w:rsid w:val="00DD678B"/>
    <w:rsid w:val="00DE2B0E"/>
    <w:rsid w:val="00DF0B3B"/>
    <w:rsid w:val="00E14DD1"/>
    <w:rsid w:val="00E20167"/>
    <w:rsid w:val="00E341CD"/>
    <w:rsid w:val="00E406CE"/>
    <w:rsid w:val="00E473A3"/>
    <w:rsid w:val="00E51D6C"/>
    <w:rsid w:val="00E62F1C"/>
    <w:rsid w:val="00E66A25"/>
    <w:rsid w:val="00E67264"/>
    <w:rsid w:val="00E77CB3"/>
    <w:rsid w:val="00E8052F"/>
    <w:rsid w:val="00E87485"/>
    <w:rsid w:val="00EA1B12"/>
    <w:rsid w:val="00EA7185"/>
    <w:rsid w:val="00EC2D0C"/>
    <w:rsid w:val="00ED1726"/>
    <w:rsid w:val="00ED43B5"/>
    <w:rsid w:val="00F05ABA"/>
    <w:rsid w:val="00F11358"/>
    <w:rsid w:val="00F227C7"/>
    <w:rsid w:val="00F254A4"/>
    <w:rsid w:val="00F315D0"/>
    <w:rsid w:val="00F337B2"/>
    <w:rsid w:val="00F647D7"/>
    <w:rsid w:val="00F65CEE"/>
    <w:rsid w:val="00F712E1"/>
    <w:rsid w:val="00F868E5"/>
    <w:rsid w:val="00FA109D"/>
    <w:rsid w:val="00FA4CF6"/>
    <w:rsid w:val="00FB27C8"/>
    <w:rsid w:val="00FB6711"/>
    <w:rsid w:val="00FC5B3F"/>
    <w:rsid w:val="00FD0C21"/>
    <w:rsid w:val="00FE4E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555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A7E66"/>
    <w:pPr>
      <w:spacing w:after="0" w:line="240" w:lineRule="auto"/>
    </w:pPr>
    <w:rPr>
      <w:rFonts w:eastAsiaTheme="minorEastAsia"/>
      <w:sz w:val="24"/>
      <w:szCs w:val="24"/>
      <w:lang w:eastAsia="it-IT"/>
    </w:rPr>
  </w:style>
  <w:style w:type="paragraph" w:styleId="Titolo1">
    <w:name w:val="heading 1"/>
    <w:basedOn w:val="Normale"/>
    <w:next w:val="Normale"/>
    <w:link w:val="Titolo1Carattere"/>
    <w:qFormat/>
    <w:rsid w:val="00B07B9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itolo2">
    <w:name w:val="heading 2"/>
    <w:basedOn w:val="Normale"/>
    <w:next w:val="Normale"/>
    <w:link w:val="Titolo2Carattere"/>
    <w:uiPriority w:val="9"/>
    <w:unhideWhenUsed/>
    <w:qFormat/>
    <w:rsid w:val="002437D3"/>
    <w:pPr>
      <w:keepNext/>
      <w:keepLines/>
      <w:spacing w:before="200" w:line="276" w:lineRule="auto"/>
      <w:outlineLvl w:val="1"/>
    </w:pPr>
    <w:rPr>
      <w:rFonts w:asciiTheme="majorHAnsi" w:eastAsiaTheme="majorEastAsia" w:hAnsiTheme="majorHAnsi" w:cstheme="majorBidi"/>
      <w:b/>
      <w:bCs/>
      <w:color w:val="5B9BD5"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Podrozdzi"/>
    <w:basedOn w:val="Normale"/>
    <w:link w:val="TestonotaapidipaginaCarattere"/>
    <w:uiPriority w:val="99"/>
    <w:unhideWhenUsed/>
    <w:rsid w:val="00DA7E66"/>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DA7E66"/>
    <w:rPr>
      <w:rFonts w:eastAsiaTheme="minorEastAsia"/>
      <w:sz w:val="24"/>
      <w:szCs w:val="24"/>
      <w:lang w:eastAsia="it-IT"/>
    </w:rPr>
  </w:style>
  <w:style w:type="paragraph" w:styleId="Paragrafoelenco">
    <w:name w:val="List Paragraph"/>
    <w:basedOn w:val="Normale"/>
    <w:link w:val="ParagrafoelencoCarattere"/>
    <w:uiPriority w:val="34"/>
    <w:qFormat/>
    <w:rsid w:val="002947E3"/>
    <w:pPr>
      <w:ind w:left="720"/>
      <w:contextualSpacing/>
    </w:pPr>
  </w:style>
  <w:style w:type="paragraph" w:styleId="Intestazione">
    <w:name w:val="header"/>
    <w:basedOn w:val="Normale"/>
    <w:link w:val="IntestazioneCarattere"/>
    <w:uiPriority w:val="99"/>
    <w:unhideWhenUsed/>
    <w:rsid w:val="00442F33"/>
    <w:pPr>
      <w:tabs>
        <w:tab w:val="center" w:pos="4819"/>
        <w:tab w:val="right" w:pos="9638"/>
      </w:tabs>
    </w:pPr>
  </w:style>
  <w:style w:type="character" w:customStyle="1" w:styleId="IntestazioneCarattere">
    <w:name w:val="Intestazione Carattere"/>
    <w:basedOn w:val="Carpredefinitoparagrafo"/>
    <w:link w:val="Intestazione"/>
    <w:uiPriority w:val="99"/>
    <w:rsid w:val="00442F33"/>
    <w:rPr>
      <w:rFonts w:eastAsiaTheme="minorEastAsia"/>
      <w:sz w:val="24"/>
      <w:szCs w:val="24"/>
      <w:lang w:eastAsia="it-IT"/>
    </w:rPr>
  </w:style>
  <w:style w:type="paragraph" w:styleId="Pidipagina">
    <w:name w:val="footer"/>
    <w:basedOn w:val="Normale"/>
    <w:link w:val="PidipaginaCarattere"/>
    <w:uiPriority w:val="99"/>
    <w:unhideWhenUsed/>
    <w:rsid w:val="00442F33"/>
    <w:pPr>
      <w:tabs>
        <w:tab w:val="center" w:pos="4819"/>
        <w:tab w:val="right" w:pos="9638"/>
      </w:tabs>
    </w:pPr>
  </w:style>
  <w:style w:type="character" w:customStyle="1" w:styleId="PidipaginaCarattere">
    <w:name w:val="Piè di pagina Carattere"/>
    <w:basedOn w:val="Carpredefinitoparagrafo"/>
    <w:link w:val="Pidipagina"/>
    <w:uiPriority w:val="99"/>
    <w:rsid w:val="00442F33"/>
    <w:rPr>
      <w:rFonts w:eastAsiaTheme="minorEastAsia"/>
      <w:sz w:val="24"/>
      <w:szCs w:val="24"/>
      <w:lang w:eastAsia="it-IT"/>
    </w:rPr>
  </w:style>
  <w:style w:type="paragraph" w:styleId="Testofumetto">
    <w:name w:val="Balloon Text"/>
    <w:basedOn w:val="Normale"/>
    <w:link w:val="TestofumettoCarattere"/>
    <w:uiPriority w:val="99"/>
    <w:semiHidden/>
    <w:unhideWhenUsed/>
    <w:rsid w:val="0027686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86F"/>
    <w:rPr>
      <w:rFonts w:ascii="Tahoma" w:eastAsiaTheme="minorEastAsia" w:hAnsi="Tahoma" w:cs="Tahoma"/>
      <w:sz w:val="16"/>
      <w:szCs w:val="16"/>
      <w:lang w:eastAsia="it-IT"/>
    </w:rPr>
  </w:style>
  <w:style w:type="character" w:styleId="Rimandocommento">
    <w:name w:val="annotation reference"/>
    <w:basedOn w:val="Carpredefinitoparagrafo"/>
    <w:uiPriority w:val="99"/>
    <w:semiHidden/>
    <w:unhideWhenUsed/>
    <w:rsid w:val="00D12048"/>
    <w:rPr>
      <w:sz w:val="16"/>
      <w:szCs w:val="16"/>
    </w:rPr>
  </w:style>
  <w:style w:type="paragraph" w:styleId="Testocommento">
    <w:name w:val="annotation text"/>
    <w:basedOn w:val="Normale"/>
    <w:link w:val="TestocommentoCarattere"/>
    <w:uiPriority w:val="99"/>
    <w:semiHidden/>
    <w:unhideWhenUsed/>
    <w:rsid w:val="00D12048"/>
    <w:rPr>
      <w:sz w:val="20"/>
      <w:szCs w:val="20"/>
    </w:rPr>
  </w:style>
  <w:style w:type="character" w:customStyle="1" w:styleId="TestocommentoCarattere">
    <w:name w:val="Testo commento Carattere"/>
    <w:basedOn w:val="Carpredefinitoparagrafo"/>
    <w:link w:val="Testocommento"/>
    <w:uiPriority w:val="99"/>
    <w:semiHidden/>
    <w:rsid w:val="00D12048"/>
    <w:rPr>
      <w:rFonts w:eastAsiaTheme="minorEastAsia"/>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12048"/>
    <w:rPr>
      <w:b/>
      <w:bCs/>
    </w:rPr>
  </w:style>
  <w:style w:type="character" w:customStyle="1" w:styleId="SoggettocommentoCarattere">
    <w:name w:val="Soggetto commento Carattere"/>
    <w:basedOn w:val="TestocommentoCarattere"/>
    <w:link w:val="Soggettocommento"/>
    <w:uiPriority w:val="99"/>
    <w:semiHidden/>
    <w:rsid w:val="00D12048"/>
    <w:rPr>
      <w:rFonts w:eastAsiaTheme="minorEastAsia"/>
      <w:b/>
      <w:bCs/>
      <w:sz w:val="20"/>
      <w:szCs w:val="20"/>
      <w:lang w:eastAsia="it-IT"/>
    </w:rPr>
  </w:style>
  <w:style w:type="paragraph" w:styleId="Revisione">
    <w:name w:val="Revision"/>
    <w:hidden/>
    <w:uiPriority w:val="99"/>
    <w:semiHidden/>
    <w:rsid w:val="00D12048"/>
    <w:pPr>
      <w:spacing w:after="0" w:line="240" w:lineRule="auto"/>
    </w:pPr>
    <w:rPr>
      <w:rFonts w:eastAsiaTheme="minorEastAsia"/>
      <w:sz w:val="24"/>
      <w:szCs w:val="24"/>
      <w:lang w:eastAsia="it-IT"/>
    </w:rPr>
  </w:style>
  <w:style w:type="character" w:styleId="Collegamentoipertestuale">
    <w:name w:val="Hyperlink"/>
    <w:basedOn w:val="Carpredefinitoparagrafo"/>
    <w:uiPriority w:val="99"/>
    <w:unhideWhenUsed/>
    <w:rsid w:val="005839B4"/>
    <w:rPr>
      <w:color w:val="0563C1" w:themeColor="hyperlink"/>
      <w:u w:val="single"/>
    </w:rPr>
  </w:style>
  <w:style w:type="character" w:customStyle="1" w:styleId="Titolo1Carattere">
    <w:name w:val="Titolo 1 Carattere"/>
    <w:basedOn w:val="Carpredefinitoparagrafo"/>
    <w:link w:val="Titolo1"/>
    <w:rsid w:val="00B07B9E"/>
    <w:rPr>
      <w:rFonts w:asciiTheme="majorHAnsi" w:eastAsiaTheme="majorEastAsia" w:hAnsiTheme="majorHAnsi" w:cstheme="majorBidi"/>
      <w:b/>
      <w:bCs/>
      <w:color w:val="2E74B5" w:themeColor="accent1" w:themeShade="BF"/>
      <w:sz w:val="28"/>
      <w:szCs w:val="28"/>
      <w:lang w:eastAsia="it-IT"/>
    </w:rPr>
  </w:style>
  <w:style w:type="table" w:styleId="Grigliatabella">
    <w:name w:val="Table Grid"/>
    <w:basedOn w:val="Tabellanormale"/>
    <w:uiPriority w:val="39"/>
    <w:rsid w:val="00B07B9E"/>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link w:val="Paragrafoelenco"/>
    <w:uiPriority w:val="34"/>
    <w:rsid w:val="00B07B9E"/>
    <w:rPr>
      <w:rFonts w:eastAsiaTheme="minorEastAsia"/>
      <w:sz w:val="24"/>
      <w:szCs w:val="24"/>
      <w:lang w:eastAsia="it-IT"/>
    </w:rPr>
  </w:style>
  <w:style w:type="paragraph" w:styleId="Corpotesto">
    <w:name w:val="Body Text"/>
    <w:basedOn w:val="Normale"/>
    <w:link w:val="CorpotestoCarattere"/>
    <w:rsid w:val="00B07B9E"/>
    <w:pPr>
      <w:spacing w:after="120"/>
    </w:pPr>
    <w:rPr>
      <w:rFonts w:ascii="Times New Roman" w:eastAsia="Times New Roman" w:hAnsi="Times New Roman" w:cs="Times New Roman"/>
    </w:rPr>
  </w:style>
  <w:style w:type="character" w:customStyle="1" w:styleId="CorpotestoCarattere">
    <w:name w:val="Corpo testo Carattere"/>
    <w:basedOn w:val="Carpredefinitoparagrafo"/>
    <w:link w:val="Corpotesto"/>
    <w:rsid w:val="00B07B9E"/>
    <w:rPr>
      <w:rFonts w:ascii="Times New Roman" w:eastAsia="Times New Roman" w:hAnsi="Times New Roman" w:cs="Times New Roman"/>
      <w:sz w:val="24"/>
      <w:szCs w:val="24"/>
      <w:lang w:eastAsia="it-IT"/>
    </w:rPr>
  </w:style>
  <w:style w:type="paragraph" w:customStyle="1" w:styleId="Paragrafoelenco1">
    <w:name w:val="Paragrafo elenco1"/>
    <w:basedOn w:val="Normale"/>
    <w:uiPriority w:val="99"/>
    <w:rsid w:val="00C95B7C"/>
    <w:pPr>
      <w:suppressAutoHyphens/>
      <w:spacing w:after="160" w:line="252" w:lineRule="auto"/>
      <w:ind w:left="720"/>
    </w:pPr>
    <w:rPr>
      <w:rFonts w:ascii="Calibri" w:eastAsia="SimSun" w:hAnsi="Calibri" w:cs="font300"/>
      <w:sz w:val="22"/>
      <w:szCs w:val="22"/>
      <w:lang w:eastAsia="ar-SA"/>
    </w:rPr>
  </w:style>
  <w:style w:type="character" w:customStyle="1" w:styleId="Titolo2Carattere">
    <w:name w:val="Titolo 2 Carattere"/>
    <w:basedOn w:val="Carpredefinitoparagrafo"/>
    <w:link w:val="Titolo2"/>
    <w:uiPriority w:val="9"/>
    <w:rsid w:val="002437D3"/>
    <w:rPr>
      <w:rFonts w:asciiTheme="majorHAnsi" w:eastAsiaTheme="majorEastAsia" w:hAnsiTheme="majorHAnsi" w:cstheme="majorBidi"/>
      <w:b/>
      <w:bCs/>
      <w:color w:val="5B9BD5" w:themeColor="accent1"/>
      <w:sz w:val="26"/>
      <w:szCs w:val="2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europa.basilicata.it/fse/archivio/" TargetMode="External"/><Relationship Id="rId4" Type="http://schemas.openxmlformats.org/officeDocument/2006/relationships/webSettings" Target="webSettings.xml"/><Relationship Id="rId9" Type="http://schemas.openxmlformats.org/officeDocument/2006/relationships/hyperlink" Target="http://www.europa.basilicata.it/fse"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3555</Words>
  <Characters>20270</Characters>
  <Application>Microsoft Office Word</Application>
  <DocSecurity>0</DocSecurity>
  <Lines>168</Lines>
  <Paragraphs>47</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23778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2018-02-27T10:42:00Z</dcterms:created>
  <dcterms:modified xsi:type="dcterms:W3CDTF">2018-07-31T08:18:00Z</dcterms:modified>
</cp:coreProperties>
</file>