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26" w:rsidRPr="00CA3777" w:rsidRDefault="00CA2F26" w:rsidP="00CA3777">
      <w:pPr>
        <w:spacing w:before="10"/>
        <w:ind w:left="20"/>
        <w:jc w:val="right"/>
        <w:rPr>
          <w:b/>
          <w:sz w:val="24"/>
          <w:lang w:val="it-IT"/>
        </w:rPr>
      </w:pPr>
      <w:r w:rsidRPr="00CA3777">
        <w:rPr>
          <w:b/>
          <w:sz w:val="24"/>
          <w:u w:val="thick"/>
          <w:lang w:val="it-IT"/>
        </w:rPr>
        <w:t>Allegato 4</w:t>
      </w:r>
    </w:p>
    <w:p w:rsidR="00CA2F26" w:rsidRPr="007D2AE9" w:rsidRDefault="00CA2F26" w:rsidP="00CA3777">
      <w:pPr>
        <w:spacing w:before="10"/>
        <w:jc w:val="center"/>
        <w:rPr>
          <w:rFonts w:ascii="Garamond" w:hAnsi="Garamond"/>
          <w:b/>
          <w:sz w:val="24"/>
          <w:szCs w:val="24"/>
          <w:lang w:val="it-IT"/>
        </w:rPr>
      </w:pPr>
      <w:r w:rsidRPr="007D2AE9">
        <w:rPr>
          <w:rFonts w:ascii="Garamond" w:hAnsi="Garamond"/>
          <w:b/>
          <w:sz w:val="24"/>
          <w:szCs w:val="24"/>
          <w:lang w:val="it-IT"/>
        </w:rPr>
        <w:t>PATTO DI INTEGRITA’</w:t>
      </w:r>
    </w:p>
    <w:p w:rsidR="00CA2F26" w:rsidRPr="007D2AE9" w:rsidRDefault="00CA2F26" w:rsidP="00CA3777">
      <w:pPr>
        <w:ind w:left="2"/>
        <w:jc w:val="center"/>
        <w:rPr>
          <w:rFonts w:ascii="Garamond" w:hAnsi="Garamond"/>
          <w:b/>
          <w:sz w:val="24"/>
          <w:szCs w:val="24"/>
          <w:lang w:val="it-IT"/>
        </w:rPr>
      </w:pPr>
      <w:r w:rsidRPr="007D2AE9">
        <w:rPr>
          <w:rFonts w:ascii="Garamond" w:hAnsi="Garamond"/>
          <w:b/>
          <w:sz w:val="24"/>
          <w:szCs w:val="24"/>
          <w:lang w:val="it-IT"/>
        </w:rPr>
        <w:t>relativo a</w:t>
      </w:r>
    </w:p>
    <w:p w:rsidR="00CA2F26" w:rsidRPr="00330663" w:rsidRDefault="00CA2F26" w:rsidP="00ED38D4">
      <w:pPr>
        <w:spacing w:line="259" w:lineRule="auto"/>
        <w:jc w:val="both"/>
        <w:rPr>
          <w:rFonts w:ascii="Garamond" w:hAnsi="Garamond"/>
          <w:b/>
          <w:bCs/>
          <w:lang w:val="it-IT"/>
        </w:rPr>
      </w:pPr>
      <w:r w:rsidRPr="007D2AE9">
        <w:rPr>
          <w:rFonts w:ascii="Garamond" w:hAnsi="Garamond"/>
          <w:lang w:val="it-IT"/>
        </w:rPr>
        <w:t xml:space="preserve">AVVISO PUBBLICO PER LA SELEZIONE DI </w:t>
      </w:r>
      <w:r w:rsidRPr="00330663">
        <w:rPr>
          <w:rFonts w:ascii="Garamond" w:hAnsi="Garamond"/>
          <w:bCs/>
          <w:lang w:val="it-IT"/>
        </w:rPr>
        <w:t xml:space="preserve">UN'AGENZIA SPECIALIZZATA PER IL SERVIZIO DI ASSISTENZA ALLA MOBILITÀ EUROPEA E DI RILASCIO DELLA EVENTUALE E RELATIVA CERTIFICAZIONE </w:t>
      </w:r>
      <w:r w:rsidRPr="00330663">
        <w:rPr>
          <w:rFonts w:ascii="Garamond" w:hAnsi="Garamond"/>
          <w:lang w:val="it-IT"/>
        </w:rPr>
        <w:t>per “PERCORSI FORMATIVI PER AZIONI LABORATORIALI E FORMAZIONE LINGUISTICA E PERCORSI DI ALTERNANZA SCUOLA-LAVORO-STAGE - IN MOBILITÀ INTERNAZIONALE PER GLI STUDENTI DELLE CLASSI III E IV DEGLI ISTITUTI DI ISTRUZIONE SECONDARIA DI SECONDO GRADO DELLA REGIONE BASILICATA”, di cui alla D.G.R. n. 1362 del 20.12.2018</w:t>
      </w:r>
    </w:p>
    <w:p w:rsidR="00CA2F26" w:rsidRPr="00330663" w:rsidRDefault="00CA2F26" w:rsidP="00ED38D4">
      <w:pPr>
        <w:pStyle w:val="BodyText"/>
        <w:ind w:right="17"/>
        <w:jc w:val="both"/>
        <w:rPr>
          <w:rFonts w:ascii="Garamond" w:hAnsi="Garamond"/>
          <w:lang w:val="it-IT"/>
        </w:rPr>
      </w:pPr>
    </w:p>
    <w:p w:rsidR="00CA2F26" w:rsidRPr="007D2AE9" w:rsidRDefault="00CA2F26" w:rsidP="00CA3777">
      <w:pPr>
        <w:jc w:val="center"/>
        <w:rPr>
          <w:rFonts w:ascii="Garamond" w:hAnsi="Garamond"/>
          <w:b/>
          <w:sz w:val="24"/>
          <w:szCs w:val="24"/>
          <w:lang w:val="it-IT"/>
        </w:rPr>
      </w:pPr>
      <w:r w:rsidRPr="007D2AE9">
        <w:rPr>
          <w:rFonts w:ascii="Garamond" w:hAnsi="Garamond"/>
          <w:b/>
          <w:sz w:val="24"/>
          <w:szCs w:val="24"/>
          <w:lang w:val="it-IT"/>
        </w:rPr>
        <w:t>Tra</w:t>
      </w:r>
    </w:p>
    <w:p w:rsidR="00CA2F26" w:rsidRPr="007D2AE9" w:rsidRDefault="00CA2F26" w:rsidP="00CA3777">
      <w:pPr>
        <w:pStyle w:val="BodyText"/>
        <w:ind w:right="17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Il Dirigente Scolastico dell’IIS “</w:t>
      </w:r>
      <w:r>
        <w:rPr>
          <w:rFonts w:ascii="Garamond" w:hAnsi="Garamond"/>
          <w:lang w:val="it-IT"/>
        </w:rPr>
        <w:t>Einstein – De Lorenzo</w:t>
      </w:r>
      <w:r w:rsidRPr="007D2AE9">
        <w:rPr>
          <w:rFonts w:ascii="Garamond" w:hAnsi="Garamond"/>
          <w:lang w:val="it-IT"/>
        </w:rPr>
        <w:t>” di Potenza (Pz)</w:t>
      </w:r>
      <w:r>
        <w:rPr>
          <w:rFonts w:ascii="Garamond" w:hAnsi="Garamond"/>
          <w:lang w:val="it-IT"/>
        </w:rPr>
        <w:t>V</w:t>
      </w:r>
      <w:r w:rsidRPr="007D2AE9">
        <w:rPr>
          <w:rFonts w:ascii="Garamond" w:hAnsi="Garamond"/>
          <w:lang w:val="it-IT"/>
        </w:rPr>
        <w:t xml:space="preserve">ia </w:t>
      </w:r>
      <w:r>
        <w:rPr>
          <w:rFonts w:ascii="Garamond" w:hAnsi="Garamond"/>
          <w:lang w:val="it-IT"/>
        </w:rPr>
        <w:t xml:space="preserve">Sicilia 4 </w:t>
      </w:r>
      <w:r w:rsidRPr="007D2AE9">
        <w:rPr>
          <w:rFonts w:ascii="Garamond" w:hAnsi="Garamond"/>
          <w:lang w:val="it-IT"/>
        </w:rPr>
        <w:t xml:space="preserve">(codice fiscale della scuola: </w:t>
      </w:r>
      <w:r w:rsidRPr="00330663">
        <w:rPr>
          <w:b/>
          <w:i/>
          <w:lang w:val="it-IT"/>
        </w:rPr>
        <w:t>96068000767</w:t>
      </w:r>
      <w:r w:rsidRPr="007D2AE9">
        <w:rPr>
          <w:rFonts w:ascii="Garamond" w:hAnsi="Garamond"/>
          <w:lang w:val="it-IT"/>
        </w:rPr>
        <w:t xml:space="preserve"> </w:t>
      </w:r>
      <w:r>
        <w:rPr>
          <w:rFonts w:ascii="Garamond" w:hAnsi="Garamond"/>
          <w:lang w:val="it-IT"/>
        </w:rPr>
        <w:t>prof. Domenico Gravante</w:t>
      </w:r>
      <w:r w:rsidRPr="007D2AE9">
        <w:rPr>
          <w:rFonts w:ascii="Garamond" w:hAnsi="Garamond"/>
          <w:lang w:val="it-IT"/>
        </w:rPr>
        <w:t>, domiciliat</w:t>
      </w:r>
      <w:r>
        <w:rPr>
          <w:rFonts w:ascii="Garamond" w:hAnsi="Garamond"/>
          <w:lang w:val="it-IT"/>
        </w:rPr>
        <w:t>o</w:t>
      </w:r>
      <w:r w:rsidRPr="007D2AE9">
        <w:rPr>
          <w:rFonts w:ascii="Garamond" w:hAnsi="Garamond"/>
          <w:lang w:val="it-IT"/>
        </w:rPr>
        <w:t xml:space="preserve"> per la carica presso la sede dell’Istituto (stazione appaltante)</w:t>
      </w:r>
    </w:p>
    <w:p w:rsidR="00CA2F26" w:rsidRPr="007D2AE9" w:rsidRDefault="00CA2F26" w:rsidP="00CA3777">
      <w:pPr>
        <w:jc w:val="center"/>
        <w:rPr>
          <w:rFonts w:ascii="Garamond" w:hAnsi="Garamond"/>
          <w:sz w:val="24"/>
          <w:szCs w:val="24"/>
          <w:lang w:val="it-IT"/>
        </w:rPr>
      </w:pPr>
      <w:r w:rsidRPr="007D2AE9">
        <w:rPr>
          <w:rFonts w:ascii="Garamond" w:hAnsi="Garamond"/>
          <w:sz w:val="24"/>
          <w:szCs w:val="24"/>
          <w:lang w:val="it-IT"/>
        </w:rPr>
        <w:t>E</w:t>
      </w:r>
    </w:p>
    <w:p w:rsidR="00CA2F26" w:rsidRPr="007D2AE9" w:rsidRDefault="00CA2F26" w:rsidP="00CA3777">
      <w:pPr>
        <w:jc w:val="center"/>
        <w:rPr>
          <w:rFonts w:ascii="Garamond" w:hAnsi="Garamond"/>
          <w:sz w:val="24"/>
          <w:szCs w:val="24"/>
          <w:lang w:val="it-IT"/>
        </w:rPr>
      </w:pPr>
    </w:p>
    <w:p w:rsidR="00CA2F26" w:rsidRPr="00330663" w:rsidRDefault="00CA2F26" w:rsidP="00CA3777">
      <w:pPr>
        <w:pStyle w:val="BodyText"/>
        <w:ind w:right="-1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 xml:space="preserve">la Ditta …………………..…………………………………………. (di seguito denominata Ditta), sede legale in ………………………….., via ………………………………………….……n……. </w:t>
      </w:r>
      <w:r w:rsidRPr="00330663">
        <w:rPr>
          <w:rFonts w:ascii="Garamond" w:hAnsi="Garamond"/>
          <w:lang w:val="it-IT"/>
        </w:rPr>
        <w:t>codice fiscale/P.IVA ……………………….………., rappresentata da ……………………………..</w:t>
      </w:r>
    </w:p>
    <w:p w:rsidR="00CA2F26" w:rsidRPr="00330663" w:rsidRDefault="00CA2F26" w:rsidP="00CA3777">
      <w:pPr>
        <w:pStyle w:val="BodyText"/>
        <w:spacing w:before="0"/>
        <w:rPr>
          <w:rFonts w:ascii="Garamond" w:hAnsi="Garamond"/>
          <w:lang w:val="it-IT"/>
        </w:rPr>
      </w:pPr>
      <w:r w:rsidRPr="00330663">
        <w:rPr>
          <w:rFonts w:ascii="Garamond" w:hAnsi="Garamond"/>
          <w:lang w:val="it-IT"/>
        </w:rPr>
        <w:t>……………………………….... in qualità di ………..……………………………………………..</w:t>
      </w:r>
    </w:p>
    <w:p w:rsidR="00CA2F26" w:rsidRPr="007D2AE9" w:rsidRDefault="00CA2F26" w:rsidP="00CA3777">
      <w:pPr>
        <w:jc w:val="center"/>
        <w:rPr>
          <w:rFonts w:ascii="Garamond" w:hAnsi="Garamond"/>
          <w:sz w:val="24"/>
          <w:szCs w:val="24"/>
          <w:lang w:val="it-IT"/>
        </w:rPr>
      </w:pPr>
    </w:p>
    <w:p w:rsidR="00CA2F26" w:rsidRPr="007D2AE9" w:rsidRDefault="00CA2F26" w:rsidP="00CA3777">
      <w:pPr>
        <w:spacing w:before="10"/>
        <w:ind w:left="20" w:right="17"/>
        <w:jc w:val="both"/>
        <w:rPr>
          <w:rFonts w:ascii="Garamond" w:hAnsi="Garamond"/>
          <w:b/>
          <w:i/>
          <w:sz w:val="24"/>
          <w:szCs w:val="24"/>
          <w:lang w:val="it-IT"/>
        </w:rPr>
      </w:pPr>
      <w:r w:rsidRPr="007D2AE9">
        <w:rPr>
          <w:rFonts w:ascii="Garamond" w:hAnsi="Garamond"/>
          <w:b/>
          <w:i/>
          <w:sz w:val="24"/>
          <w:szCs w:val="24"/>
          <w:lang w:val="it-IT"/>
        </w:rPr>
        <w:t>Il presente documento deve essere obbligatoriamente sottoscritto e presentato insieme all’offerta da ciascun partecipante alla gara in oggetto. La mancata consegna del presente documento debitamente sottoscritto comporterà l’esclusione automatica dalla gara.</w:t>
      </w:r>
    </w:p>
    <w:p w:rsidR="00CA2F26" w:rsidRPr="007D2AE9" w:rsidRDefault="00CA2F26" w:rsidP="00CA3777">
      <w:pPr>
        <w:jc w:val="center"/>
        <w:rPr>
          <w:rFonts w:ascii="Garamond" w:hAnsi="Garamond"/>
          <w:sz w:val="24"/>
          <w:szCs w:val="24"/>
          <w:lang w:val="it-IT"/>
        </w:rPr>
      </w:pPr>
    </w:p>
    <w:p w:rsidR="00CA2F26" w:rsidRPr="007D2AE9" w:rsidRDefault="00CA2F26" w:rsidP="00CA3777">
      <w:pPr>
        <w:spacing w:before="10"/>
        <w:ind w:left="20"/>
        <w:jc w:val="center"/>
        <w:rPr>
          <w:rFonts w:ascii="Garamond" w:hAnsi="Garamond"/>
          <w:b/>
          <w:sz w:val="24"/>
          <w:szCs w:val="24"/>
        </w:rPr>
      </w:pPr>
      <w:r w:rsidRPr="007D2AE9">
        <w:rPr>
          <w:rFonts w:ascii="Garamond" w:hAnsi="Garamond"/>
          <w:b/>
          <w:sz w:val="24"/>
          <w:szCs w:val="24"/>
        </w:rPr>
        <w:t>VISTI</w:t>
      </w:r>
    </w:p>
    <w:p w:rsidR="00CA2F26" w:rsidRPr="007D2AE9" w:rsidRDefault="00CA2F26" w:rsidP="00CA3777">
      <w:pPr>
        <w:pStyle w:val="ListParagraph"/>
        <w:numPr>
          <w:ilvl w:val="0"/>
          <w:numId w:val="1"/>
        </w:numPr>
        <w:tabs>
          <w:tab w:val="left" w:pos="172"/>
        </w:tabs>
        <w:spacing w:before="10"/>
        <w:ind w:right="27" w:firstLine="0"/>
        <w:rPr>
          <w:rFonts w:ascii="Garamond" w:hAnsi="Garamond"/>
          <w:sz w:val="24"/>
          <w:szCs w:val="24"/>
          <w:lang w:val="it-IT"/>
        </w:rPr>
      </w:pPr>
      <w:r w:rsidRPr="007D2AE9">
        <w:rPr>
          <w:rFonts w:ascii="Garamond" w:hAnsi="Garamond"/>
          <w:spacing w:val="-3"/>
          <w:sz w:val="24"/>
          <w:szCs w:val="24"/>
          <w:lang w:val="it-IT"/>
        </w:rPr>
        <w:t xml:space="preserve">La </w:t>
      </w:r>
      <w:r w:rsidRPr="007D2AE9">
        <w:rPr>
          <w:rFonts w:ascii="Garamond" w:hAnsi="Garamond"/>
          <w:sz w:val="24"/>
          <w:szCs w:val="24"/>
          <w:lang w:val="it-IT"/>
        </w:rPr>
        <w:t>legge 6 novembre 2012 n. 190, art. 1, comma 17 recante “Disposizioni per la prevenzione e la repressione della corruzione e dell'illegalità nella pubblica</w:t>
      </w:r>
      <w:r w:rsidRPr="007D2AE9">
        <w:rPr>
          <w:rFonts w:ascii="Garamond" w:hAnsi="Garamond"/>
          <w:spacing w:val="-15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amministrazione”;</w:t>
      </w:r>
    </w:p>
    <w:p w:rsidR="00CA2F26" w:rsidRPr="007D2AE9" w:rsidRDefault="00CA2F26" w:rsidP="00CA3777">
      <w:pPr>
        <w:pStyle w:val="ListParagraph"/>
        <w:numPr>
          <w:ilvl w:val="0"/>
          <w:numId w:val="1"/>
        </w:numPr>
        <w:tabs>
          <w:tab w:val="left" w:pos="158"/>
        </w:tabs>
        <w:ind w:right="18" w:firstLine="0"/>
        <w:rPr>
          <w:rFonts w:ascii="Garamond" w:hAnsi="Garamond"/>
          <w:sz w:val="24"/>
          <w:szCs w:val="24"/>
          <w:lang w:val="it-IT"/>
        </w:rPr>
      </w:pPr>
      <w:r w:rsidRPr="007D2AE9">
        <w:rPr>
          <w:rFonts w:ascii="Garamond" w:hAnsi="Garamond"/>
          <w:sz w:val="24"/>
          <w:szCs w:val="24"/>
          <w:lang w:val="it-IT"/>
        </w:rPr>
        <w:t>il</w:t>
      </w:r>
      <w:r w:rsidRPr="007D2AE9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Piano</w:t>
      </w:r>
      <w:r w:rsidRPr="007D2AE9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Nazionale</w:t>
      </w:r>
      <w:r w:rsidRPr="007D2AE9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Anticorruzione</w:t>
      </w:r>
      <w:r w:rsidRPr="007D2AE9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(P.N.A.)</w:t>
      </w:r>
      <w:r w:rsidRPr="007D2AE9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emanato</w:t>
      </w:r>
      <w:r w:rsidRPr="007D2AE9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dall’Autorità</w:t>
      </w:r>
      <w:r w:rsidRPr="007D2AE9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Nazionale</w:t>
      </w:r>
      <w:r w:rsidRPr="007D2AE9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Anti</w:t>
      </w:r>
      <w:r w:rsidRPr="007D2AE9">
        <w:rPr>
          <w:rFonts w:ascii="Garamond" w:hAnsi="Garamond"/>
          <w:spacing w:val="-2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Corruzione</w:t>
      </w:r>
      <w:r w:rsidRPr="007D2AE9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e</w:t>
      </w:r>
      <w:r w:rsidRPr="007D2AE9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per la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valutazione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e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la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trasparenza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delle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amministrazioni</w:t>
      </w:r>
      <w:r w:rsidRPr="007D2AE9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pubbliche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(ex</w:t>
      </w:r>
      <w:r w:rsidRPr="007D2AE9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CIVIT)</w:t>
      </w:r>
      <w:r w:rsidRPr="007D2AE9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approvato</w:t>
      </w:r>
      <w:r w:rsidRPr="007D2AE9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con</w:t>
      </w:r>
      <w:r w:rsidRPr="007D2AE9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delibera</w:t>
      </w:r>
      <w:r w:rsidRPr="007D2AE9">
        <w:rPr>
          <w:rFonts w:ascii="Garamond" w:hAnsi="Garamond"/>
          <w:spacing w:val="-8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n. 72/2013, contenente “Disposizioni per la prevenzione e la repressione della corruzione e dell’illegalità nella pubblica</w:t>
      </w:r>
      <w:r w:rsidRPr="007D2AE9">
        <w:rPr>
          <w:rFonts w:ascii="Garamond" w:hAnsi="Garamond"/>
          <w:spacing w:val="-14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amministrazione”;</w:t>
      </w:r>
    </w:p>
    <w:p w:rsidR="00CA2F26" w:rsidRPr="00D83149" w:rsidRDefault="00CA2F26" w:rsidP="00CA3777">
      <w:pPr>
        <w:pStyle w:val="ListParagraph"/>
        <w:numPr>
          <w:ilvl w:val="0"/>
          <w:numId w:val="1"/>
        </w:numPr>
        <w:tabs>
          <w:tab w:val="left" w:pos="268"/>
        </w:tabs>
        <w:ind w:firstLine="0"/>
        <w:rPr>
          <w:rFonts w:ascii="Garamond" w:hAnsi="Garamond"/>
          <w:sz w:val="24"/>
          <w:szCs w:val="24"/>
          <w:lang w:val="it-IT"/>
        </w:rPr>
      </w:pPr>
      <w:r w:rsidRPr="00D83149">
        <w:rPr>
          <w:rFonts w:ascii="Garamond" w:hAnsi="Garamond"/>
          <w:sz w:val="24"/>
          <w:szCs w:val="24"/>
          <w:lang w:val="it-IT"/>
        </w:rPr>
        <w:t>il Piano Triennale di Prevenzione della Corruzione (P.T.P.C) 2013-2016 del Ministero dell’istruzione, dell’università e della ricerca, adottato con decreto ministeriale n. 62 del 31 gennaio 2014;</w:t>
      </w:r>
    </w:p>
    <w:p w:rsidR="00CA2F26" w:rsidRPr="00D83149" w:rsidRDefault="00CA2F26" w:rsidP="00CA3777">
      <w:pPr>
        <w:pStyle w:val="ListParagraph"/>
        <w:numPr>
          <w:ilvl w:val="0"/>
          <w:numId w:val="1"/>
        </w:numPr>
        <w:tabs>
          <w:tab w:val="left" w:pos="268"/>
        </w:tabs>
        <w:ind w:firstLine="0"/>
        <w:rPr>
          <w:rFonts w:ascii="Garamond" w:hAnsi="Garamond"/>
          <w:sz w:val="24"/>
          <w:szCs w:val="24"/>
          <w:lang w:val="it-IT"/>
        </w:rPr>
      </w:pPr>
      <w:r w:rsidRPr="00D83149">
        <w:rPr>
          <w:rFonts w:ascii="Garamond" w:hAnsi="Garamond"/>
          <w:sz w:val="24"/>
          <w:szCs w:val="24"/>
          <w:lang w:val="it-IT"/>
        </w:rPr>
        <w:t>il Piano Triennale di Prevenzione della Corruzione (P.T.P.C) 2015-2017 del Ministero dell’istruzione, dell’università e della ricerca, adottato con decreto ministeriale n. 48 del 02 febbraio 2014;</w:t>
      </w:r>
    </w:p>
    <w:p w:rsidR="00CA2F26" w:rsidRPr="00D83149" w:rsidRDefault="00CA2F26" w:rsidP="00554D60">
      <w:pPr>
        <w:pStyle w:val="ListParagraph"/>
        <w:numPr>
          <w:ilvl w:val="0"/>
          <w:numId w:val="1"/>
        </w:numPr>
        <w:tabs>
          <w:tab w:val="left" w:pos="268"/>
        </w:tabs>
        <w:ind w:firstLine="0"/>
        <w:rPr>
          <w:rFonts w:ascii="Garamond" w:hAnsi="Garamond"/>
          <w:sz w:val="24"/>
          <w:szCs w:val="24"/>
          <w:lang w:val="it-IT"/>
        </w:rPr>
      </w:pPr>
      <w:r w:rsidRPr="00D83149">
        <w:rPr>
          <w:rFonts w:ascii="Garamond" w:hAnsi="Garamond"/>
          <w:sz w:val="24"/>
          <w:szCs w:val="24"/>
          <w:lang w:val="it-IT"/>
        </w:rPr>
        <w:t>il Piano Triennale di Prevenzione della Corruzione (P.T.P.C) 2016-2018 del Ministero dell’istruzione, dell’università e della ricerca, adottato con decreto ministeriale n. 303 dell’11 maggio 2016;</w:t>
      </w:r>
    </w:p>
    <w:p w:rsidR="00CA2F26" w:rsidRPr="00D83149" w:rsidRDefault="00CA2F26" w:rsidP="00CA3777">
      <w:pPr>
        <w:pStyle w:val="ListParagraph"/>
        <w:numPr>
          <w:ilvl w:val="0"/>
          <w:numId w:val="1"/>
        </w:numPr>
        <w:tabs>
          <w:tab w:val="left" w:pos="268"/>
        </w:tabs>
        <w:ind w:firstLine="0"/>
        <w:rPr>
          <w:rFonts w:ascii="Garamond" w:hAnsi="Garamond"/>
          <w:sz w:val="24"/>
          <w:szCs w:val="24"/>
          <w:lang w:val="it-IT"/>
        </w:rPr>
      </w:pPr>
      <w:r w:rsidRPr="00D83149">
        <w:rPr>
          <w:rFonts w:ascii="Garamond" w:hAnsi="Garamond"/>
          <w:sz w:val="24"/>
          <w:szCs w:val="24"/>
          <w:lang w:val="it-IT"/>
        </w:rPr>
        <w:t>il Piano Triennale di Prevenzione della Corruzione (P.T.P.C) 2018-2020 del Ministero dell’istruzione, dell’università e della ricerca, adottato con decreto ministeriale n. 72 del 31 gennaio 2018;</w:t>
      </w:r>
    </w:p>
    <w:p w:rsidR="00CA2F26" w:rsidRPr="007D2AE9" w:rsidRDefault="00CA2F26" w:rsidP="00CA3777">
      <w:pPr>
        <w:pStyle w:val="ListParagraph"/>
        <w:numPr>
          <w:ilvl w:val="0"/>
          <w:numId w:val="1"/>
        </w:numPr>
        <w:tabs>
          <w:tab w:val="left" w:pos="189"/>
        </w:tabs>
        <w:ind w:right="25" w:firstLine="0"/>
        <w:rPr>
          <w:rFonts w:ascii="Garamond" w:hAnsi="Garamond"/>
          <w:sz w:val="24"/>
          <w:szCs w:val="24"/>
          <w:lang w:val="it-IT"/>
        </w:rPr>
      </w:pPr>
      <w:r w:rsidRPr="00D83149">
        <w:rPr>
          <w:rFonts w:ascii="Garamond" w:hAnsi="Garamond"/>
          <w:sz w:val="24"/>
          <w:szCs w:val="24"/>
          <w:lang w:val="it-IT"/>
        </w:rPr>
        <w:t xml:space="preserve">il decreto del Presidente della Repubblica 16 aprile 2013, n. 62 con il quale è stato emanato il </w:t>
      </w:r>
      <w:r w:rsidRPr="007D2AE9">
        <w:rPr>
          <w:rFonts w:ascii="Garamond" w:hAnsi="Garamond"/>
          <w:sz w:val="24"/>
          <w:szCs w:val="24"/>
          <w:lang w:val="it-IT"/>
        </w:rPr>
        <w:t>“Regolamento recante il codice di comportamento dei dipendenti</w:t>
      </w:r>
      <w:r w:rsidRPr="007D2AE9">
        <w:rPr>
          <w:rFonts w:ascii="Garamond" w:hAnsi="Garamond"/>
          <w:spacing w:val="-10"/>
          <w:sz w:val="24"/>
          <w:szCs w:val="24"/>
          <w:lang w:val="it-IT"/>
        </w:rPr>
        <w:t xml:space="preserve"> </w:t>
      </w:r>
      <w:r w:rsidRPr="007D2AE9">
        <w:rPr>
          <w:rFonts w:ascii="Garamond" w:hAnsi="Garamond"/>
          <w:sz w:val="24"/>
          <w:szCs w:val="24"/>
          <w:lang w:val="it-IT"/>
        </w:rPr>
        <w:t>pubblici”,</w:t>
      </w:r>
    </w:p>
    <w:p w:rsidR="00CA2F26" w:rsidRPr="007D2AE9" w:rsidRDefault="00CA2F26" w:rsidP="00CA3777">
      <w:pPr>
        <w:pStyle w:val="BodyText"/>
        <w:numPr>
          <w:ilvl w:val="0"/>
          <w:numId w:val="1"/>
        </w:numPr>
        <w:ind w:right="17"/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 xml:space="preserve">il </w:t>
      </w:r>
      <w:bookmarkStart w:id="0" w:name="_GoBack"/>
      <w:bookmarkEnd w:id="0"/>
      <w:r w:rsidRPr="007D2AE9">
        <w:rPr>
          <w:rFonts w:ascii="Garamond" w:hAnsi="Garamond"/>
          <w:lang w:val="it-IT"/>
        </w:rPr>
        <w:t>decreto del Ministro dell’istruzione, dell’università e della ricerca n. 525 del 30 giugno 2014, concernente il regolamento recante il “Codice di comportamento dei dipendenti pubblici del Ministero dell’istruzione, dell’università e della ricerca”;</w:t>
      </w:r>
    </w:p>
    <w:p w:rsidR="00CA2F26" w:rsidRPr="00330663" w:rsidRDefault="00CA2F26" w:rsidP="00227654">
      <w:pPr>
        <w:pStyle w:val="ListParagraph"/>
        <w:spacing w:before="120" w:after="120"/>
        <w:ind w:left="23"/>
        <w:jc w:val="center"/>
        <w:rPr>
          <w:rFonts w:ascii="Garamond" w:hAnsi="Garamond"/>
          <w:b/>
          <w:sz w:val="24"/>
          <w:szCs w:val="24"/>
          <w:lang w:val="it-IT"/>
        </w:rPr>
      </w:pPr>
      <w:r w:rsidRPr="00330663">
        <w:rPr>
          <w:rFonts w:ascii="Garamond" w:hAnsi="Garamond"/>
          <w:b/>
          <w:sz w:val="24"/>
          <w:szCs w:val="24"/>
          <w:lang w:val="it-IT"/>
        </w:rPr>
        <w:t>SI CONVIENE QUANTO SEGUE</w:t>
      </w:r>
    </w:p>
    <w:p w:rsidR="00CA2F26" w:rsidRPr="00330663" w:rsidRDefault="00CA2F26" w:rsidP="00227654">
      <w:pPr>
        <w:pStyle w:val="ListParagraph"/>
        <w:spacing w:before="10"/>
        <w:jc w:val="center"/>
        <w:rPr>
          <w:rFonts w:ascii="Garamond" w:hAnsi="Garamond"/>
          <w:b/>
          <w:sz w:val="24"/>
          <w:szCs w:val="24"/>
          <w:lang w:val="it-IT"/>
        </w:rPr>
      </w:pPr>
    </w:p>
    <w:p w:rsidR="00CA2F26" w:rsidRPr="00330663" w:rsidRDefault="00CA2F26" w:rsidP="00227654">
      <w:pPr>
        <w:pStyle w:val="ListParagraph"/>
        <w:spacing w:before="10"/>
        <w:jc w:val="center"/>
        <w:rPr>
          <w:rFonts w:ascii="Garamond" w:hAnsi="Garamond"/>
          <w:b/>
          <w:sz w:val="24"/>
          <w:szCs w:val="24"/>
          <w:lang w:val="it-IT"/>
        </w:rPr>
      </w:pPr>
      <w:r w:rsidRPr="00330663">
        <w:rPr>
          <w:rFonts w:ascii="Garamond" w:hAnsi="Garamond"/>
          <w:b/>
          <w:sz w:val="24"/>
          <w:szCs w:val="24"/>
          <w:lang w:val="it-IT"/>
        </w:rPr>
        <w:t>Articolo 1</w:t>
      </w:r>
    </w:p>
    <w:p w:rsidR="00CA2F26" w:rsidRPr="007D2AE9" w:rsidRDefault="00CA2F26" w:rsidP="00227654">
      <w:pPr>
        <w:pStyle w:val="BodyText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Il presente Patto d’integrità stabilisce la formale obbligazione della Agenzia che, ai fini della partecipazione alla gara in oggetto, si impegna:</w:t>
      </w:r>
    </w:p>
    <w:p w:rsidR="00CA2F26" w:rsidRPr="007D2AE9" w:rsidRDefault="00CA2F26" w:rsidP="00227654">
      <w:pPr>
        <w:pStyle w:val="BodyText"/>
        <w:numPr>
          <w:ilvl w:val="0"/>
          <w:numId w:val="1"/>
        </w:numPr>
        <w:ind w:right="22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a conformare i propri comportamenti ai principi di lealtà, trasparenza e correttezza;</w:t>
      </w:r>
    </w:p>
    <w:p w:rsidR="00CA2F26" w:rsidRPr="007D2AE9" w:rsidRDefault="00CA2F26" w:rsidP="00227654">
      <w:pPr>
        <w:pStyle w:val="BodyText"/>
        <w:numPr>
          <w:ilvl w:val="0"/>
          <w:numId w:val="1"/>
        </w:numPr>
        <w:ind w:right="22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 xml:space="preserve"> a non offrire, accettare o richiedere somme di denaro o qualsiasi altra ricompensa, vantaggio o beneficio, sia direttamente sia indirettamente tramite intermediari, al fine dell’assegnazione del contratto e/o al fine di distorcerne la relativa corretta esecuzione;</w:t>
      </w:r>
    </w:p>
    <w:p w:rsidR="00CA2F26" w:rsidRPr="007D2AE9" w:rsidRDefault="00CA2F26" w:rsidP="00227654">
      <w:pPr>
        <w:pStyle w:val="BodyText"/>
        <w:numPr>
          <w:ilvl w:val="0"/>
          <w:numId w:val="1"/>
        </w:numPr>
        <w:spacing w:before="19" w:line="242" w:lineRule="auto"/>
        <w:ind w:right="17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a segnalare alla stazione appaltante qualsiasi tentativo di turbativa, irregolarità o distorsione nelle fasi di svolgimento della gara e/o durante l’esecuzione dei contratti, da parte di ogni interessato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o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addetto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o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di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chiunque</w:t>
      </w:r>
      <w:r w:rsidRPr="007D2AE9">
        <w:rPr>
          <w:rFonts w:ascii="Garamond" w:hAnsi="Garamond"/>
          <w:spacing w:val="-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possa</w:t>
      </w:r>
      <w:r w:rsidRPr="007D2AE9">
        <w:rPr>
          <w:rFonts w:ascii="Garamond" w:hAnsi="Garamond"/>
          <w:spacing w:val="-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influenzare</w:t>
      </w:r>
      <w:r w:rsidRPr="007D2AE9">
        <w:rPr>
          <w:rFonts w:ascii="Garamond" w:hAnsi="Garamond"/>
          <w:spacing w:val="-8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le</w:t>
      </w:r>
      <w:r w:rsidRPr="007D2AE9">
        <w:rPr>
          <w:rFonts w:ascii="Garamond" w:hAnsi="Garamond"/>
          <w:spacing w:val="-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decisioni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relative</w:t>
      </w:r>
      <w:r w:rsidRPr="007D2AE9">
        <w:rPr>
          <w:rFonts w:ascii="Garamond" w:hAnsi="Garamond"/>
          <w:spacing w:val="-4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alla</w:t>
      </w:r>
      <w:r w:rsidRPr="007D2AE9">
        <w:rPr>
          <w:rFonts w:ascii="Garamond" w:hAnsi="Garamond"/>
          <w:spacing w:val="-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gara</w:t>
      </w:r>
      <w:r w:rsidRPr="007D2AE9">
        <w:rPr>
          <w:rFonts w:ascii="Garamond" w:hAnsi="Garamond"/>
          <w:spacing w:val="-8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in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oggetto;</w:t>
      </w:r>
    </w:p>
    <w:p w:rsidR="00CA2F26" w:rsidRPr="007D2AE9" w:rsidRDefault="00CA2F26" w:rsidP="00227654">
      <w:pPr>
        <w:pStyle w:val="BodyText"/>
        <w:numPr>
          <w:ilvl w:val="0"/>
          <w:numId w:val="1"/>
        </w:numPr>
        <w:spacing w:before="19" w:line="242" w:lineRule="auto"/>
        <w:ind w:right="17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 xml:space="preserve"> ad assicurare di non trovarsi in situazioni di controllo o di collegamento (formale e/o sostanziale) con altri concorrenti e che non si è accordata e non si accorderà con altri partecipanti alla</w:t>
      </w:r>
      <w:r w:rsidRPr="007D2AE9">
        <w:rPr>
          <w:rFonts w:ascii="Garamond" w:hAnsi="Garamond"/>
          <w:spacing w:val="-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gara;</w:t>
      </w:r>
    </w:p>
    <w:p w:rsidR="00CA2F26" w:rsidRPr="007D2AE9" w:rsidRDefault="00CA2F26" w:rsidP="006F4C35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  <w:lang w:val="it-IT"/>
        </w:rPr>
      </w:pPr>
      <w:r w:rsidRPr="007D2AE9">
        <w:rPr>
          <w:rFonts w:ascii="Garamond" w:hAnsi="Garamond"/>
          <w:sz w:val="24"/>
          <w:szCs w:val="24"/>
          <w:lang w:val="it-IT"/>
        </w:rPr>
        <w:t xml:space="preserve">a riconoscere all’Istituzione scolastica in caso di mancato accesso ai benefici previsti dall’Avviso della Regione Basilicata per cause imputabili all’Agenzia </w:t>
      </w:r>
      <w:r>
        <w:rPr>
          <w:rFonts w:ascii="Garamond" w:hAnsi="Garamond"/>
          <w:sz w:val="24"/>
          <w:szCs w:val="24"/>
          <w:lang w:val="it-IT"/>
        </w:rPr>
        <w:t>Specializzata</w:t>
      </w:r>
      <w:r w:rsidRPr="007D2AE9">
        <w:rPr>
          <w:rFonts w:ascii="Garamond" w:hAnsi="Garamond"/>
          <w:sz w:val="24"/>
          <w:szCs w:val="24"/>
          <w:lang w:val="it-IT"/>
        </w:rPr>
        <w:t xml:space="preserve"> (dichiarazioni non conformi, requisiti verificati in fase di realizzazione dell’attività non corrispondenti all’avviso e a quanto offerto nella selezione del presente avviso, attività improprie, sistemazioni non conformi, certificazioni linguistiche non realizzate, non attuazione dell’intera mobilità) una somma nelle seguenti misure:</w:t>
      </w:r>
    </w:p>
    <w:p w:rsidR="00CA2F26" w:rsidRPr="007D2AE9" w:rsidRDefault="00CA2F26" w:rsidP="006F4C35">
      <w:pPr>
        <w:suppressAutoHyphens/>
        <w:autoSpaceDE/>
        <w:autoSpaceDN/>
        <w:ind w:left="1134" w:hanging="425"/>
        <w:jc w:val="both"/>
        <w:rPr>
          <w:rFonts w:ascii="Garamond" w:hAnsi="Garamond"/>
          <w:bCs/>
          <w:sz w:val="24"/>
          <w:szCs w:val="24"/>
          <w:lang w:val="it-IT"/>
        </w:rPr>
      </w:pPr>
      <w:r w:rsidRPr="007D2AE9">
        <w:rPr>
          <w:rFonts w:ascii="Garamond" w:hAnsi="Garamond"/>
          <w:bCs/>
          <w:sz w:val="24"/>
          <w:szCs w:val="24"/>
          <w:lang w:val="it-IT"/>
        </w:rPr>
        <w:t>10% dell’intero importo finanziato dalla Regione Basilicata all’Istituzione scolastica, per problemi verificatisi, ma risolti in modo piuttosto soddisfacente;</w:t>
      </w:r>
    </w:p>
    <w:p w:rsidR="00CA2F26" w:rsidRPr="007D2AE9" w:rsidRDefault="00CA2F26" w:rsidP="006F4C35">
      <w:pPr>
        <w:suppressAutoHyphens/>
        <w:autoSpaceDE/>
        <w:autoSpaceDN/>
        <w:ind w:left="1134" w:hanging="425"/>
        <w:jc w:val="both"/>
        <w:rPr>
          <w:rFonts w:ascii="Garamond" w:hAnsi="Garamond"/>
          <w:bCs/>
          <w:sz w:val="24"/>
          <w:szCs w:val="24"/>
          <w:lang w:val="it-IT"/>
        </w:rPr>
      </w:pPr>
      <w:r w:rsidRPr="007D2AE9">
        <w:rPr>
          <w:rFonts w:ascii="Garamond" w:hAnsi="Garamond"/>
          <w:bCs/>
          <w:sz w:val="24"/>
          <w:szCs w:val="24"/>
          <w:lang w:val="it-IT"/>
        </w:rPr>
        <w:t>25% dell’intero importo finanziato dalla Regione Basilicata all’Istituzione scolastica, per problemi verificatisi, ma non risolti in modo soddisfacente;</w:t>
      </w:r>
    </w:p>
    <w:p w:rsidR="00CA2F26" w:rsidRPr="007D2AE9" w:rsidRDefault="00CA2F26" w:rsidP="006F4C35">
      <w:pPr>
        <w:suppressAutoHyphens/>
        <w:autoSpaceDE/>
        <w:autoSpaceDN/>
        <w:ind w:left="1134" w:hanging="425"/>
        <w:jc w:val="both"/>
        <w:rPr>
          <w:rFonts w:ascii="Garamond" w:hAnsi="Garamond"/>
          <w:bCs/>
          <w:sz w:val="24"/>
          <w:szCs w:val="24"/>
          <w:lang w:val="it-IT"/>
        </w:rPr>
      </w:pPr>
      <w:r w:rsidRPr="007D2AE9">
        <w:rPr>
          <w:rFonts w:ascii="Garamond" w:hAnsi="Garamond"/>
          <w:bCs/>
          <w:sz w:val="24"/>
          <w:szCs w:val="24"/>
          <w:lang w:val="it-IT"/>
        </w:rPr>
        <w:t>50% dell’intero importo finanziato dalla Regione Basilicata all’Istituzione scolastica, per problemi non risolti;</w:t>
      </w:r>
    </w:p>
    <w:p w:rsidR="00CA2F26" w:rsidRPr="007D2AE9" w:rsidRDefault="00CA2F26" w:rsidP="006F4C35">
      <w:pPr>
        <w:suppressAutoHyphens/>
        <w:autoSpaceDE/>
        <w:autoSpaceDN/>
        <w:ind w:left="1134" w:hanging="425"/>
        <w:jc w:val="both"/>
        <w:rPr>
          <w:rFonts w:ascii="Garamond" w:hAnsi="Garamond"/>
          <w:bCs/>
          <w:sz w:val="24"/>
          <w:szCs w:val="24"/>
          <w:lang w:val="it-IT"/>
        </w:rPr>
      </w:pPr>
      <w:r w:rsidRPr="007D2AE9">
        <w:rPr>
          <w:rFonts w:ascii="Garamond" w:hAnsi="Garamond"/>
          <w:bCs/>
          <w:sz w:val="24"/>
          <w:szCs w:val="24"/>
          <w:lang w:val="it-IT"/>
        </w:rPr>
        <w:t>100% dell’intero importo finanziato dalla Regione Basilicata all’Istituzione scolastica, per la non attuazione dell’intera mobilità;</w:t>
      </w:r>
    </w:p>
    <w:p w:rsidR="00CA2F26" w:rsidRPr="007D2AE9" w:rsidRDefault="00CA2F26" w:rsidP="00CA3777">
      <w:pPr>
        <w:pStyle w:val="BodyText"/>
        <w:numPr>
          <w:ilvl w:val="0"/>
          <w:numId w:val="1"/>
        </w:numPr>
        <w:spacing w:before="19" w:line="237" w:lineRule="auto"/>
        <w:ind w:right="21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ad osservare quanto disposto dalla legge 445/2000 e ad accettare le sanzioni conseguenti in caso di false dichiarazioni;</w:t>
      </w:r>
    </w:p>
    <w:p w:rsidR="00CA2F26" w:rsidRPr="007D2AE9" w:rsidRDefault="00CA2F26" w:rsidP="00CA3777">
      <w:pPr>
        <w:pStyle w:val="BodyText"/>
        <w:numPr>
          <w:ilvl w:val="0"/>
          <w:numId w:val="1"/>
        </w:numPr>
        <w:spacing w:before="19" w:line="237" w:lineRule="auto"/>
        <w:ind w:right="21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ad informare puntualmente tutto il personale, di cui si avvale, del presente Patto di integrità</w:t>
      </w:r>
      <w:r w:rsidRPr="007D2AE9">
        <w:rPr>
          <w:rFonts w:ascii="Garamond" w:hAnsi="Garamond"/>
          <w:spacing w:val="-41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e degli obblighi in esso</w:t>
      </w:r>
      <w:r w:rsidRPr="007D2AE9">
        <w:rPr>
          <w:rFonts w:ascii="Garamond" w:hAnsi="Garamond"/>
          <w:spacing w:val="-5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contenuti;</w:t>
      </w:r>
    </w:p>
    <w:p w:rsidR="00CA2F26" w:rsidRPr="007D2AE9" w:rsidRDefault="00CA2F26" w:rsidP="00CA3777">
      <w:pPr>
        <w:pStyle w:val="BodyText"/>
        <w:numPr>
          <w:ilvl w:val="0"/>
          <w:numId w:val="1"/>
        </w:numPr>
        <w:spacing w:before="19"/>
        <w:ind w:right="25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a vigilare affinché gli impegni sopra indicati siano osservati da tutti i collaboratori e dipendenti nell’esercizio dei compiti loro assegnati;</w:t>
      </w:r>
    </w:p>
    <w:p w:rsidR="00CA2F26" w:rsidRPr="007D2AE9" w:rsidRDefault="00CA2F26" w:rsidP="00CA3777">
      <w:pPr>
        <w:pStyle w:val="BodyText"/>
        <w:numPr>
          <w:ilvl w:val="0"/>
          <w:numId w:val="1"/>
        </w:numPr>
        <w:spacing w:before="21" w:line="237" w:lineRule="auto"/>
        <w:ind w:right="23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a</w:t>
      </w:r>
      <w:r w:rsidRPr="007D2AE9">
        <w:rPr>
          <w:rFonts w:ascii="Garamond" w:hAnsi="Garamond"/>
          <w:spacing w:val="-1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denunciare</w:t>
      </w:r>
      <w:r w:rsidRPr="007D2AE9">
        <w:rPr>
          <w:rFonts w:ascii="Garamond" w:hAnsi="Garamond"/>
          <w:spacing w:val="-1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alla</w:t>
      </w:r>
      <w:r w:rsidRPr="007D2AE9">
        <w:rPr>
          <w:rFonts w:ascii="Garamond" w:hAnsi="Garamond"/>
          <w:spacing w:val="-15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Pubblica</w:t>
      </w:r>
      <w:r w:rsidRPr="007D2AE9">
        <w:rPr>
          <w:rFonts w:ascii="Garamond" w:hAnsi="Garamond"/>
          <w:spacing w:val="-1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Autorità</w:t>
      </w:r>
      <w:r w:rsidRPr="007D2AE9">
        <w:rPr>
          <w:rFonts w:ascii="Garamond" w:hAnsi="Garamond"/>
          <w:spacing w:val="-15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competente</w:t>
      </w:r>
      <w:r w:rsidRPr="007D2AE9">
        <w:rPr>
          <w:rFonts w:ascii="Garamond" w:hAnsi="Garamond"/>
          <w:spacing w:val="-1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ogni</w:t>
      </w:r>
      <w:r w:rsidRPr="007D2AE9">
        <w:rPr>
          <w:rFonts w:ascii="Garamond" w:hAnsi="Garamond"/>
          <w:spacing w:val="-15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irregolarità</w:t>
      </w:r>
      <w:r w:rsidRPr="007D2AE9">
        <w:rPr>
          <w:rFonts w:ascii="Garamond" w:hAnsi="Garamond"/>
          <w:spacing w:val="-1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o</w:t>
      </w:r>
      <w:r w:rsidRPr="007D2AE9">
        <w:rPr>
          <w:rFonts w:ascii="Garamond" w:hAnsi="Garamond"/>
          <w:spacing w:val="-14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distorsione</w:t>
      </w:r>
      <w:r w:rsidRPr="007D2AE9">
        <w:rPr>
          <w:rFonts w:ascii="Garamond" w:hAnsi="Garamond"/>
          <w:spacing w:val="-1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di</w:t>
      </w:r>
      <w:r w:rsidRPr="007D2AE9">
        <w:rPr>
          <w:rFonts w:ascii="Garamond" w:hAnsi="Garamond"/>
          <w:spacing w:val="-13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cui</w:t>
      </w:r>
      <w:r w:rsidRPr="007D2AE9">
        <w:rPr>
          <w:rFonts w:ascii="Garamond" w:hAnsi="Garamond"/>
          <w:spacing w:val="-15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sia</w:t>
      </w:r>
      <w:r w:rsidRPr="007D2AE9">
        <w:rPr>
          <w:rFonts w:ascii="Garamond" w:hAnsi="Garamond"/>
          <w:spacing w:val="-16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venuta a conoscenza per quanto attiene l’attività di cui all’oggetto della gara in</w:t>
      </w:r>
      <w:r w:rsidRPr="007D2AE9">
        <w:rPr>
          <w:rFonts w:ascii="Garamond" w:hAnsi="Garamond"/>
          <w:spacing w:val="-17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causa.</w:t>
      </w:r>
    </w:p>
    <w:p w:rsidR="00CA2F26" w:rsidRPr="007D2AE9" w:rsidRDefault="00CA2F26" w:rsidP="00227654">
      <w:pPr>
        <w:pStyle w:val="BodyText"/>
        <w:spacing w:before="21" w:line="237" w:lineRule="auto"/>
        <w:ind w:right="23"/>
        <w:jc w:val="both"/>
        <w:rPr>
          <w:rFonts w:ascii="Garamond" w:hAnsi="Garamond"/>
          <w:lang w:val="it-IT"/>
        </w:rPr>
      </w:pPr>
    </w:p>
    <w:p w:rsidR="00CA2F26" w:rsidRPr="007D2AE9" w:rsidRDefault="00CA2F26" w:rsidP="00CA3777">
      <w:pPr>
        <w:pStyle w:val="ListParagraph"/>
        <w:spacing w:before="10"/>
        <w:jc w:val="center"/>
        <w:rPr>
          <w:rFonts w:ascii="Garamond" w:hAnsi="Garamond"/>
          <w:b/>
          <w:sz w:val="24"/>
          <w:szCs w:val="24"/>
          <w:lang w:val="it-IT"/>
        </w:rPr>
      </w:pPr>
      <w:r w:rsidRPr="007D2AE9">
        <w:rPr>
          <w:rFonts w:ascii="Garamond" w:hAnsi="Garamond"/>
          <w:b/>
          <w:sz w:val="24"/>
          <w:szCs w:val="24"/>
          <w:lang w:val="it-IT"/>
        </w:rPr>
        <w:t>Articolo 2</w:t>
      </w:r>
    </w:p>
    <w:p w:rsidR="00CA2F26" w:rsidRPr="007D2AE9" w:rsidRDefault="00CA2F26" w:rsidP="00CA3777">
      <w:pPr>
        <w:pStyle w:val="BodyText"/>
        <w:ind w:right="17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L’Agenzia, sin d’ora, accetta che nel caso di mancato rispetto degli impegni anticorruzione assunti con il presente Patto di integrità, comunque accertato dall’Amministrazione, potranno essere applicate le seguenti sanzioni:</w:t>
      </w:r>
    </w:p>
    <w:p w:rsidR="00CA2F26" w:rsidRPr="007D2AE9" w:rsidRDefault="00CA2F26" w:rsidP="007D2AE9">
      <w:pPr>
        <w:pStyle w:val="BodyText"/>
        <w:numPr>
          <w:ilvl w:val="0"/>
          <w:numId w:val="4"/>
        </w:numPr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esclusione del concorrente dalla gara;</w:t>
      </w:r>
    </w:p>
    <w:p w:rsidR="00CA2F26" w:rsidRPr="007D2AE9" w:rsidRDefault="00CA2F26" w:rsidP="007D2AE9">
      <w:pPr>
        <w:pStyle w:val="BodyText"/>
        <w:numPr>
          <w:ilvl w:val="0"/>
          <w:numId w:val="4"/>
        </w:numPr>
        <w:spacing w:before="17" w:line="256" w:lineRule="auto"/>
        <w:ind w:right="2025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escussione della cauzione di validità dell’offerta; risoluzione del contratto;</w:t>
      </w:r>
    </w:p>
    <w:p w:rsidR="00CA2F26" w:rsidRPr="007D2AE9" w:rsidRDefault="00CA2F26" w:rsidP="007D2AE9">
      <w:pPr>
        <w:pStyle w:val="BodyText"/>
        <w:numPr>
          <w:ilvl w:val="0"/>
          <w:numId w:val="4"/>
        </w:numPr>
        <w:spacing w:before="0" w:line="274" w:lineRule="exact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escussione della cauzione di buona esecuzione del contratto;</w:t>
      </w:r>
    </w:p>
    <w:p w:rsidR="00CA2F26" w:rsidRPr="007D2AE9" w:rsidRDefault="00CA2F26" w:rsidP="007D2AE9">
      <w:pPr>
        <w:pStyle w:val="BodyText"/>
        <w:numPr>
          <w:ilvl w:val="0"/>
          <w:numId w:val="4"/>
        </w:numPr>
        <w:spacing w:before="17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esclusione del concorrente dalle gare indette dalla stazione appaltante per 5 anni.</w:t>
      </w:r>
    </w:p>
    <w:p w:rsidR="00CA2F26" w:rsidRPr="007D2AE9" w:rsidRDefault="00CA2F26" w:rsidP="00CA3777">
      <w:pPr>
        <w:pStyle w:val="BodyText"/>
        <w:spacing w:before="17"/>
        <w:rPr>
          <w:rFonts w:ascii="Garamond" w:hAnsi="Garamond"/>
          <w:lang w:val="it-IT"/>
        </w:rPr>
      </w:pPr>
    </w:p>
    <w:p w:rsidR="00CA2F26" w:rsidRPr="007D2AE9" w:rsidRDefault="00CA2F26" w:rsidP="00CA3777">
      <w:pPr>
        <w:spacing w:before="10"/>
        <w:ind w:left="20"/>
        <w:jc w:val="center"/>
        <w:rPr>
          <w:rFonts w:ascii="Garamond" w:hAnsi="Garamond"/>
          <w:b/>
          <w:sz w:val="24"/>
          <w:szCs w:val="24"/>
          <w:lang w:val="it-IT"/>
        </w:rPr>
      </w:pPr>
      <w:r w:rsidRPr="007D2AE9">
        <w:rPr>
          <w:rFonts w:ascii="Garamond" w:hAnsi="Garamond"/>
          <w:b/>
          <w:sz w:val="24"/>
          <w:szCs w:val="24"/>
          <w:lang w:val="it-IT"/>
        </w:rPr>
        <w:t>Articolo 3</w:t>
      </w:r>
    </w:p>
    <w:p w:rsidR="00CA2F26" w:rsidRPr="007D2AE9" w:rsidRDefault="00CA2F26" w:rsidP="00CA3777">
      <w:pPr>
        <w:pStyle w:val="BodyText"/>
        <w:ind w:right="17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CA2F26" w:rsidRPr="007D2AE9" w:rsidRDefault="00CA2F26" w:rsidP="00CA3777">
      <w:pPr>
        <w:pStyle w:val="BodyText"/>
        <w:ind w:right="17"/>
        <w:jc w:val="both"/>
        <w:rPr>
          <w:rFonts w:ascii="Garamond" w:hAnsi="Garamond"/>
          <w:lang w:val="it-IT"/>
        </w:rPr>
      </w:pPr>
    </w:p>
    <w:p w:rsidR="00CA2F26" w:rsidRPr="007D2AE9" w:rsidRDefault="00CA2F26" w:rsidP="00CA3777">
      <w:pPr>
        <w:spacing w:before="10"/>
        <w:ind w:left="20"/>
        <w:jc w:val="center"/>
        <w:rPr>
          <w:rFonts w:ascii="Garamond" w:hAnsi="Garamond"/>
          <w:b/>
          <w:sz w:val="24"/>
          <w:szCs w:val="24"/>
          <w:lang w:val="it-IT"/>
        </w:rPr>
      </w:pPr>
      <w:r w:rsidRPr="007D2AE9">
        <w:rPr>
          <w:rFonts w:ascii="Garamond" w:hAnsi="Garamond"/>
          <w:b/>
          <w:sz w:val="24"/>
          <w:szCs w:val="24"/>
          <w:lang w:val="it-IT"/>
        </w:rPr>
        <w:t>Articolo 4</w:t>
      </w:r>
    </w:p>
    <w:p w:rsidR="00CA2F26" w:rsidRPr="007D2AE9" w:rsidRDefault="00CA2F26" w:rsidP="00CA3777">
      <w:pPr>
        <w:pStyle w:val="BodyText"/>
        <w:ind w:right="17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Il presente Patto deve essere obbligatoriamente sottoscritto in calce ed in ogni sua pagina, dal legale rappresentante</w:t>
      </w:r>
      <w:r w:rsidRPr="007D2AE9">
        <w:rPr>
          <w:rFonts w:ascii="Garamond" w:hAnsi="Garamond"/>
          <w:spacing w:val="-11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dell’Agenzia</w:t>
      </w:r>
      <w:r w:rsidRPr="007D2AE9">
        <w:rPr>
          <w:rFonts w:ascii="Garamond" w:hAnsi="Garamond"/>
          <w:spacing w:val="-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partecipante</w:t>
      </w:r>
      <w:r w:rsidRPr="007D2AE9">
        <w:rPr>
          <w:rFonts w:ascii="Garamond" w:hAnsi="Garamond"/>
          <w:spacing w:val="-11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ovvero,</w:t>
      </w:r>
      <w:r w:rsidRPr="007D2AE9">
        <w:rPr>
          <w:rFonts w:ascii="Garamond" w:hAnsi="Garamond"/>
          <w:spacing w:val="-10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in</w:t>
      </w:r>
      <w:r w:rsidRPr="007D2AE9">
        <w:rPr>
          <w:rFonts w:ascii="Garamond" w:hAnsi="Garamond"/>
          <w:spacing w:val="-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caso</w:t>
      </w:r>
      <w:r w:rsidRPr="007D2AE9">
        <w:rPr>
          <w:rFonts w:ascii="Garamond" w:hAnsi="Garamond"/>
          <w:spacing w:val="-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di</w:t>
      </w:r>
      <w:r w:rsidRPr="007D2AE9">
        <w:rPr>
          <w:rFonts w:ascii="Garamond" w:hAnsi="Garamond"/>
          <w:spacing w:val="-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consorzi</w:t>
      </w:r>
      <w:r w:rsidRPr="007D2AE9">
        <w:rPr>
          <w:rFonts w:ascii="Garamond" w:hAnsi="Garamond"/>
          <w:spacing w:val="-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o</w:t>
      </w:r>
      <w:r w:rsidRPr="007D2AE9">
        <w:rPr>
          <w:rFonts w:ascii="Garamond" w:hAnsi="Garamond"/>
          <w:spacing w:val="-10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raggruppamenti</w:t>
      </w:r>
      <w:r w:rsidRPr="007D2AE9">
        <w:rPr>
          <w:rFonts w:ascii="Garamond" w:hAnsi="Garamond"/>
          <w:spacing w:val="-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temporanei</w:t>
      </w:r>
      <w:r w:rsidRPr="007D2AE9">
        <w:rPr>
          <w:rFonts w:ascii="Garamond" w:hAnsi="Garamond"/>
          <w:spacing w:val="-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di imprese, dal rappresentante degli stessi e deve essere presentato unitamente all'offerta. La mancata consegna di tale Patto debitamente sottoscritto comporterà l'esclusione dalla</w:t>
      </w:r>
      <w:r w:rsidRPr="007D2AE9">
        <w:rPr>
          <w:rFonts w:ascii="Garamond" w:hAnsi="Garamond"/>
          <w:spacing w:val="-19"/>
          <w:lang w:val="it-IT"/>
        </w:rPr>
        <w:t xml:space="preserve"> </w:t>
      </w:r>
      <w:r w:rsidRPr="007D2AE9">
        <w:rPr>
          <w:rFonts w:ascii="Garamond" w:hAnsi="Garamond"/>
          <w:lang w:val="it-IT"/>
        </w:rPr>
        <w:t>gara.</w:t>
      </w:r>
    </w:p>
    <w:p w:rsidR="00CA2F26" w:rsidRPr="007D2AE9" w:rsidRDefault="00CA2F26" w:rsidP="00CA3777">
      <w:pPr>
        <w:pStyle w:val="BodyText"/>
        <w:ind w:right="17"/>
        <w:jc w:val="both"/>
        <w:rPr>
          <w:rFonts w:ascii="Garamond" w:hAnsi="Garamond"/>
          <w:lang w:val="it-IT"/>
        </w:rPr>
      </w:pPr>
    </w:p>
    <w:p w:rsidR="00CA2F26" w:rsidRPr="007D2AE9" w:rsidRDefault="00CA2F26" w:rsidP="00CA3777">
      <w:pPr>
        <w:spacing w:before="10"/>
        <w:ind w:left="20"/>
        <w:jc w:val="center"/>
        <w:rPr>
          <w:rFonts w:ascii="Garamond" w:hAnsi="Garamond"/>
          <w:b/>
          <w:sz w:val="24"/>
          <w:szCs w:val="24"/>
          <w:lang w:val="it-IT"/>
        </w:rPr>
      </w:pPr>
      <w:r w:rsidRPr="007D2AE9">
        <w:rPr>
          <w:rFonts w:ascii="Garamond" w:hAnsi="Garamond"/>
          <w:b/>
          <w:sz w:val="24"/>
          <w:szCs w:val="24"/>
          <w:lang w:val="it-IT"/>
        </w:rPr>
        <w:t>Articolo 5</w:t>
      </w:r>
    </w:p>
    <w:p w:rsidR="00CA2F26" w:rsidRPr="00330663" w:rsidRDefault="00CA2F26" w:rsidP="00227654">
      <w:pPr>
        <w:pStyle w:val="BodyText"/>
        <w:jc w:val="both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 xml:space="preserve">Ogni controversia relativa all’interpretazione ed esecuzione del Patto d’integrità fra la stazione </w:t>
      </w:r>
      <w:r w:rsidRPr="00330663">
        <w:rPr>
          <w:rFonts w:ascii="Garamond" w:hAnsi="Garamond"/>
          <w:lang w:val="it-IT"/>
        </w:rPr>
        <w:t xml:space="preserve">appaltante e i concorrenti e tra gli stessi concorrenti sarà risolta dall’Autorità giudiziaria competente. </w:t>
      </w:r>
    </w:p>
    <w:p w:rsidR="00CA2F26" w:rsidRPr="007D2AE9" w:rsidRDefault="00CA2F26" w:rsidP="00CA3777">
      <w:pPr>
        <w:jc w:val="center"/>
        <w:rPr>
          <w:rFonts w:ascii="Garamond" w:hAnsi="Garamond"/>
          <w:sz w:val="24"/>
          <w:szCs w:val="24"/>
          <w:lang w:val="it-IT"/>
        </w:rPr>
      </w:pPr>
    </w:p>
    <w:p w:rsidR="00CA2F26" w:rsidRPr="007D2AE9" w:rsidRDefault="00CA2F26" w:rsidP="00CA3777">
      <w:pPr>
        <w:pStyle w:val="BodyText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Luogo e data ………………….</w:t>
      </w:r>
    </w:p>
    <w:p w:rsidR="00CA2F26" w:rsidRPr="007D2AE9" w:rsidRDefault="00CA2F26" w:rsidP="00CA3777">
      <w:pPr>
        <w:pStyle w:val="BodyText"/>
        <w:ind w:right="2125"/>
        <w:jc w:val="right"/>
        <w:rPr>
          <w:rFonts w:ascii="Garamond" w:hAnsi="Garamond"/>
          <w:lang w:val="it-IT"/>
        </w:rPr>
      </w:pPr>
    </w:p>
    <w:p w:rsidR="00CA2F26" w:rsidRPr="007D2AE9" w:rsidRDefault="00CA2F26" w:rsidP="00CA3777">
      <w:pPr>
        <w:pStyle w:val="BodyText"/>
        <w:ind w:right="2975"/>
        <w:jc w:val="right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Per l’Agenzia</w:t>
      </w:r>
    </w:p>
    <w:p w:rsidR="00CA2F26" w:rsidRPr="007D2AE9" w:rsidRDefault="00CA2F26" w:rsidP="00714085">
      <w:pPr>
        <w:pStyle w:val="BodyText"/>
        <w:ind w:right="2408"/>
        <w:jc w:val="right"/>
        <w:rPr>
          <w:rFonts w:ascii="Garamond" w:hAnsi="Garamond"/>
          <w:sz w:val="16"/>
          <w:szCs w:val="16"/>
          <w:lang w:val="it-IT"/>
        </w:rPr>
      </w:pPr>
      <w:r w:rsidRPr="007D2AE9">
        <w:rPr>
          <w:rFonts w:ascii="Garamond" w:hAnsi="Garamond"/>
          <w:sz w:val="16"/>
          <w:szCs w:val="16"/>
          <w:lang w:val="it-IT"/>
        </w:rPr>
        <w:t>Scrivere il nome il cognome a stampatello</w:t>
      </w:r>
    </w:p>
    <w:p w:rsidR="00CA2F26" w:rsidRDefault="00CA2F26" w:rsidP="00714085">
      <w:pPr>
        <w:pStyle w:val="BodyText"/>
        <w:ind w:right="2125"/>
        <w:jc w:val="right"/>
        <w:rPr>
          <w:lang w:val="it-IT"/>
        </w:rPr>
      </w:pPr>
      <w:r>
        <w:rPr>
          <w:lang w:val="it-IT"/>
        </w:rPr>
        <w:t>____________________________</w:t>
      </w:r>
    </w:p>
    <w:p w:rsidR="00CA2F26" w:rsidRDefault="00CA2F26" w:rsidP="00CA3777">
      <w:pPr>
        <w:jc w:val="center"/>
        <w:rPr>
          <w:lang w:val="it-IT"/>
        </w:rPr>
      </w:pPr>
    </w:p>
    <w:p w:rsidR="00CA2F26" w:rsidRDefault="00CA2F26" w:rsidP="00CA3777">
      <w:pPr>
        <w:jc w:val="center"/>
        <w:rPr>
          <w:lang w:val="it-IT"/>
        </w:rPr>
      </w:pPr>
    </w:p>
    <w:p w:rsidR="00CA2F26" w:rsidRDefault="00CA2F26" w:rsidP="00CA3777">
      <w:pPr>
        <w:jc w:val="center"/>
        <w:rPr>
          <w:lang w:val="it-IT"/>
        </w:rPr>
      </w:pPr>
    </w:p>
    <w:p w:rsidR="00CA2F26" w:rsidRDefault="00CA2F26" w:rsidP="00714085">
      <w:pPr>
        <w:pStyle w:val="BodyText"/>
        <w:ind w:right="2125"/>
        <w:jc w:val="right"/>
        <w:rPr>
          <w:lang w:val="it-IT"/>
        </w:rPr>
      </w:pPr>
      <w:r>
        <w:rPr>
          <w:lang w:val="it-IT"/>
        </w:rPr>
        <w:t>____________________________</w:t>
      </w:r>
    </w:p>
    <w:p w:rsidR="00CA2F26" w:rsidRPr="007D2AE9" w:rsidRDefault="00CA2F26" w:rsidP="00714085">
      <w:pPr>
        <w:ind w:left="1843"/>
        <w:jc w:val="center"/>
        <w:rPr>
          <w:rFonts w:ascii="Garamond" w:hAnsi="Garamond"/>
          <w:lang w:val="it-IT"/>
        </w:rPr>
      </w:pPr>
      <w:r w:rsidRPr="007D2AE9">
        <w:rPr>
          <w:rFonts w:ascii="Garamond" w:hAnsi="Garamond"/>
          <w:lang w:val="it-IT"/>
        </w:rPr>
        <w:t>Firma leggibile</w:t>
      </w:r>
    </w:p>
    <w:p w:rsidR="00CA2F26" w:rsidRPr="00CA3777" w:rsidRDefault="00CA2F26" w:rsidP="00CA3777">
      <w:pPr>
        <w:jc w:val="center"/>
        <w:rPr>
          <w:lang w:val="it-IT"/>
        </w:rPr>
      </w:pPr>
    </w:p>
    <w:sectPr w:rsidR="00CA2F26" w:rsidRPr="00CA3777" w:rsidSect="00E358D0">
      <w:foot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F26" w:rsidRDefault="00CA2F26" w:rsidP="00CA3777">
      <w:r>
        <w:separator/>
      </w:r>
    </w:p>
  </w:endnote>
  <w:endnote w:type="continuationSeparator" w:id="0">
    <w:p w:rsidR="00CA2F26" w:rsidRDefault="00CA2F26" w:rsidP="00CA3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F26" w:rsidRPr="008235D9" w:rsidRDefault="00CA2F26" w:rsidP="00ED38D4">
    <w:pPr>
      <w:pStyle w:val="Header"/>
      <w:rPr>
        <w:szCs w:val="24"/>
        <w:lang w:eastAsia="it-IT"/>
      </w:rPr>
    </w:pPr>
    <w:r w:rsidRPr="00476F87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7" o:spid="_x0000_i1027" type="#_x0000_t75" alt="gruppo loghi FSE 2014" style="width:393.75pt;height:56.25pt;visibility:visible">
          <v:imagedata r:id="rId1" o:title=""/>
        </v:shape>
      </w:pict>
    </w:r>
    <w:r w:rsidRPr="00476F87">
      <w:rPr>
        <w:noProof/>
        <w:lang w:val="it-IT" w:eastAsia="it-IT"/>
      </w:rPr>
      <w:pict>
        <v:shape id="Immagine 6" o:spid="_x0000_i1028" type="#_x0000_t75" alt="Risultati immagini per pon" style="width:81.75pt;height:20.25pt;visibility:visible">
          <v:imagedata r:id="rId2" o:title=""/>
        </v:shape>
      </w:pict>
    </w:r>
  </w:p>
  <w:p w:rsidR="00CA2F26" w:rsidRDefault="00CA2F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F26" w:rsidRDefault="00CA2F26" w:rsidP="00CA3777">
      <w:r>
        <w:separator/>
      </w:r>
    </w:p>
  </w:footnote>
  <w:footnote w:type="continuationSeparator" w:id="0">
    <w:p w:rsidR="00CA2F26" w:rsidRDefault="00CA2F26" w:rsidP="00CA37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28A9"/>
    <w:multiLevelType w:val="hybridMultilevel"/>
    <w:tmpl w:val="43BE359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7267E"/>
    <w:multiLevelType w:val="hybridMultilevel"/>
    <w:tmpl w:val="C27462AC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3385208C"/>
    <w:multiLevelType w:val="hybridMultilevel"/>
    <w:tmpl w:val="87FAEA4E"/>
    <w:lvl w:ilvl="0" w:tplc="00000007">
      <w:start w:val="1"/>
      <w:numFmt w:val="bullet"/>
      <w:lvlText w:val="-"/>
      <w:lvlJc w:val="left"/>
      <w:pPr>
        <w:ind w:left="74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>
    <w:nsid w:val="3F6D0ADC"/>
    <w:multiLevelType w:val="hybridMultilevel"/>
    <w:tmpl w:val="98AC777C"/>
    <w:lvl w:ilvl="0" w:tplc="2C505946">
      <w:numFmt w:val="bullet"/>
      <w:lvlText w:val="-"/>
      <w:lvlJc w:val="left"/>
      <w:pPr>
        <w:ind w:left="20" w:hanging="152"/>
      </w:pPr>
      <w:rPr>
        <w:rFonts w:ascii="Times New Roman" w:eastAsia="Times New Roman" w:hAnsi="Times New Roman" w:hint="default"/>
        <w:w w:val="99"/>
        <w:sz w:val="24"/>
      </w:rPr>
    </w:lvl>
    <w:lvl w:ilvl="1" w:tplc="2D768456">
      <w:numFmt w:val="bullet"/>
      <w:lvlText w:val="•"/>
      <w:lvlJc w:val="left"/>
      <w:pPr>
        <w:ind w:left="985" w:hanging="152"/>
      </w:pPr>
      <w:rPr>
        <w:rFonts w:hint="default"/>
      </w:rPr>
    </w:lvl>
    <w:lvl w:ilvl="2" w:tplc="63A63DDA">
      <w:numFmt w:val="bullet"/>
      <w:lvlText w:val="•"/>
      <w:lvlJc w:val="left"/>
      <w:pPr>
        <w:ind w:left="1950" w:hanging="152"/>
      </w:pPr>
      <w:rPr>
        <w:rFonts w:hint="default"/>
      </w:rPr>
    </w:lvl>
    <w:lvl w:ilvl="3" w:tplc="5CFA4768">
      <w:numFmt w:val="bullet"/>
      <w:lvlText w:val="•"/>
      <w:lvlJc w:val="left"/>
      <w:pPr>
        <w:ind w:left="2916" w:hanging="152"/>
      </w:pPr>
      <w:rPr>
        <w:rFonts w:hint="default"/>
      </w:rPr>
    </w:lvl>
    <w:lvl w:ilvl="4" w:tplc="CF2A0E78">
      <w:numFmt w:val="bullet"/>
      <w:lvlText w:val="•"/>
      <w:lvlJc w:val="left"/>
      <w:pPr>
        <w:ind w:left="3881" w:hanging="152"/>
      </w:pPr>
      <w:rPr>
        <w:rFonts w:hint="default"/>
      </w:rPr>
    </w:lvl>
    <w:lvl w:ilvl="5" w:tplc="78D4E99C">
      <w:numFmt w:val="bullet"/>
      <w:lvlText w:val="•"/>
      <w:lvlJc w:val="left"/>
      <w:pPr>
        <w:ind w:left="4847" w:hanging="152"/>
      </w:pPr>
      <w:rPr>
        <w:rFonts w:hint="default"/>
      </w:rPr>
    </w:lvl>
    <w:lvl w:ilvl="6" w:tplc="C29A1756">
      <w:numFmt w:val="bullet"/>
      <w:lvlText w:val="•"/>
      <w:lvlJc w:val="left"/>
      <w:pPr>
        <w:ind w:left="5812" w:hanging="152"/>
      </w:pPr>
      <w:rPr>
        <w:rFonts w:hint="default"/>
      </w:rPr>
    </w:lvl>
    <w:lvl w:ilvl="7" w:tplc="7EE6C362">
      <w:numFmt w:val="bullet"/>
      <w:lvlText w:val="•"/>
      <w:lvlJc w:val="left"/>
      <w:pPr>
        <w:ind w:left="6777" w:hanging="152"/>
      </w:pPr>
      <w:rPr>
        <w:rFonts w:hint="default"/>
      </w:rPr>
    </w:lvl>
    <w:lvl w:ilvl="8" w:tplc="12FC8E5C">
      <w:numFmt w:val="bullet"/>
      <w:lvlText w:val="•"/>
      <w:lvlJc w:val="left"/>
      <w:pPr>
        <w:ind w:left="7743" w:hanging="152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3777"/>
    <w:rsid w:val="00026AA3"/>
    <w:rsid w:val="000A797B"/>
    <w:rsid w:val="001414B0"/>
    <w:rsid w:val="00181E36"/>
    <w:rsid w:val="00227654"/>
    <w:rsid w:val="00330663"/>
    <w:rsid w:val="00476F87"/>
    <w:rsid w:val="00500A6F"/>
    <w:rsid w:val="00554D60"/>
    <w:rsid w:val="0061569A"/>
    <w:rsid w:val="00623592"/>
    <w:rsid w:val="006828F0"/>
    <w:rsid w:val="006C0E89"/>
    <w:rsid w:val="006F4C35"/>
    <w:rsid w:val="00714085"/>
    <w:rsid w:val="00736CD3"/>
    <w:rsid w:val="007C0F9B"/>
    <w:rsid w:val="007D2AE9"/>
    <w:rsid w:val="008235D9"/>
    <w:rsid w:val="008E6385"/>
    <w:rsid w:val="00A401EB"/>
    <w:rsid w:val="00B939AD"/>
    <w:rsid w:val="00CA2F26"/>
    <w:rsid w:val="00CA3777"/>
    <w:rsid w:val="00D83149"/>
    <w:rsid w:val="00E269CB"/>
    <w:rsid w:val="00E358D0"/>
    <w:rsid w:val="00E52BAE"/>
    <w:rsid w:val="00ED38D4"/>
    <w:rsid w:val="00FD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77"/>
    <w:pPr>
      <w:widowControl w:val="0"/>
      <w:autoSpaceDE w:val="0"/>
      <w:autoSpaceDN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A377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A37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377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A3777"/>
    <w:rPr>
      <w:rFonts w:cs="Times New Roman"/>
    </w:rPr>
  </w:style>
  <w:style w:type="character" w:styleId="Hyperlink">
    <w:name w:val="Hyperlink"/>
    <w:basedOn w:val="DefaultParagraphFont"/>
    <w:uiPriority w:val="99"/>
    <w:rsid w:val="00CA3777"/>
    <w:rPr>
      <w:rFonts w:cs="Times New Roman"/>
      <w:color w:val="000080"/>
      <w:u w:val="single"/>
    </w:rPr>
  </w:style>
  <w:style w:type="paragraph" w:customStyle="1" w:styleId="Stile">
    <w:name w:val="Stile"/>
    <w:uiPriority w:val="99"/>
    <w:rsid w:val="00CA3777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rsid w:val="00CA3777"/>
    <w:pPr>
      <w:spacing w:before="10"/>
      <w:ind w:left="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A3777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CA3777"/>
    <w:pPr>
      <w:ind w:left="20" w:right="17"/>
      <w:jc w:val="both"/>
    </w:pPr>
  </w:style>
  <w:style w:type="paragraph" w:customStyle="1" w:styleId="Default">
    <w:name w:val="Default"/>
    <w:uiPriority w:val="99"/>
    <w:rsid w:val="00CA37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0E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0E8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1080</Words>
  <Characters>6157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Rita Smaldone</dc:creator>
  <cp:keywords/>
  <dc:description/>
  <cp:lastModifiedBy>user</cp:lastModifiedBy>
  <cp:revision>3</cp:revision>
  <dcterms:created xsi:type="dcterms:W3CDTF">2019-01-15T10:41:00Z</dcterms:created>
  <dcterms:modified xsi:type="dcterms:W3CDTF">2019-01-16T14:43:00Z</dcterms:modified>
</cp:coreProperties>
</file>